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Подлежит ли нотариальному удостоверению договор, по которому объект недвижимости приобретается в долевую собственность?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п. 3 ст. 8.1 "Гражданского кодекса Российской Федерации (часть первая)" от 30.11.1994 N 51-ФЗ (далее – ГК РФ)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удостоверена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том числе, согласно п. 2 ст. 163 ГК РФ нотариальное удостоверение сделок обязательно: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 случаях, указанных в законе;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Также стоит отметить, что в соответствии с п. 3 ст. 163 ГК РФ если нотариальное удостоверение сделки в соответствии с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пунктом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настоящей статьи является обязательным, несоблюдение нотариальной формы сделки влечет ее ничтожность.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Согласно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статье 244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ГК РФ имущество, находящееся в собственности двух или нескольких лиц, принадлежит им на праве общей собственности;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 (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 133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ГК РФ). Выдел доли в натуре невозможен, если он не допускается законом или влечет несоразмерный ущерб имуществу (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статья 252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ГК РФ).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Единоличный собственник неделимой вещи распоряжается самой вещью.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Соответственно, при отчуждении продавцом всего принадлежащего ему объекта недвижимости (в целом) в собственность нескольким покупателям такой договор купли-продажи не подлежит нотариальному удостоверению (если не осуществляется отчуждение недвижимого имущества, принадлежащего несовершеннолетнему гражданину или гражданину, признанному ограниченно дееспособным), поскольку осуществляется распоряжение объектом недвижимости, а не долей в праве общей собственности на него.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Возможна ситуация, когда по договору купли-продажи объект недвижимости приобретается в общую долевую собственность супругов, соответственно, такой договор можно рассматривать как договор, содержащий элементы брачного договора, и требовать его заключения в нотариальной форме, если стороны в договоре указали, что данный договор заключен в том числе в соответствии с нормами Семейного 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кодекса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в частности, его </w:t>
      </w:r>
      <w:hyperlink r:id="rId8">
        <w:r>
          <w:rPr>
            <w:rStyle w:val="Style14"/>
            <w:rFonts w:cs="Times New Roman" w:ascii="Times New Roman" w:hAnsi="Times New Roman"/>
            <w:sz w:val="24"/>
            <w:szCs w:val="24"/>
          </w:rPr>
          <w:t>статей 41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9">
        <w:r>
          <w:rPr>
            <w:rStyle w:val="Style14"/>
            <w:rFonts w:cs="Times New Roman" w:ascii="Times New Roman" w:hAnsi="Times New Roman"/>
            <w:sz w:val="24"/>
            <w:szCs w:val="24"/>
          </w:rPr>
          <w:t>42</w:t>
        </w:r>
      </w:hyperlink>
      <w:r>
        <w:rPr>
          <w:rFonts w:cs="Times New Roman" w:ascii="Times New Roman" w:hAnsi="Times New Roman"/>
          <w:sz w:val="24"/>
          <w:szCs w:val="24"/>
        </w:rPr>
        <w:t>, в нем явно выражена воля супругов на изменение установленного законом режима совместной собственности, определен порядок пользования имуществом, находящимся в долевой собственности, и его раздела в случае расторжения брака.</w:t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6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9C0B2EFA271473FBC3C4824D5655048C0ED8187E9447A67D7DE9F6EE0993167CA725A72C0FC3CBEB461B656DEB511B6328FCF30F18FB21S6g8I" TargetMode="External"/><Relationship Id="rId3" Type="http://schemas.openxmlformats.org/officeDocument/2006/relationships/hyperlink" Target="consultantplus://offline/ref=5C294AD78EA33AC5E48E77668EFCD3200FC93A53DDB89484C1E857EB5C31FA4E912993D06E3A0565A5DFF0B8BCB12870EE8DBDE6551204D7yDg0I" TargetMode="External"/><Relationship Id="rId4" Type="http://schemas.openxmlformats.org/officeDocument/2006/relationships/hyperlink" Target="consultantplus://offline/ref=86E1B8EE6D25CEDE9989361DC37A1149FE6D203DD6892455A1F0D0E0B5E3B5787A0D9ED8396384D2C874DDFC7D0BB47548E564BB09A2A5D643t2I" TargetMode="External"/><Relationship Id="rId5" Type="http://schemas.openxmlformats.org/officeDocument/2006/relationships/hyperlink" Target="consultantplus://offline/ref=86E1B8EE6D25CEDE9989361DC37A1149FE6D203DD6892455A1F0D0E0B5E3B5787A0D9EDC3F628D8E903BDCA03957A77548E566B2154At0I" TargetMode="External"/><Relationship Id="rId6" Type="http://schemas.openxmlformats.org/officeDocument/2006/relationships/hyperlink" Target="consultantplus://offline/ref=86E1B8EE6D25CEDE9989361DC37A1149FE6D203DD6892455A1F0D0E0B5E3B5787A0D9ED8396385D8C074DDFC7D0BB47548E564BB09A2A5D643t2I" TargetMode="External"/><Relationship Id="rId7" Type="http://schemas.openxmlformats.org/officeDocument/2006/relationships/hyperlink" Target="consultantplus://offline/ref=86E1B8EE6D25CEDE9989361DC37A1149FD64213ED88B2455A1F0D0E0B5E3B578680DC6D4396B98DAC8618BAD3B45tEI" TargetMode="External"/><Relationship Id="rId8" Type="http://schemas.openxmlformats.org/officeDocument/2006/relationships/hyperlink" Target="consultantplus://offline/ref=86E1B8EE6D25CEDE9989361DC37A1149FD64213ED88B2455A1F0D0E0B5E3B5787A0D9ED8396287D2C674DDFC7D0BB47548E564BB09A2A5D643t2I" TargetMode="External"/><Relationship Id="rId9" Type="http://schemas.openxmlformats.org/officeDocument/2006/relationships/hyperlink" Target="consultantplus://offline/ref=86E1B8EE6D25CEDE9989361DC37A1149FD64213ED88B2455A1F0D0E0B5E3B5787A0D9ED8396287D3C074DDFC7D0BB47548E564BB09A2A5D643t2I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LibreOffice/5.2.6.2$Windows_x86 LibreOffice_project/a3100ed2409ebf1c212f5048fbe377c281438fdc</Application>
  <Pages>1</Pages>
  <Words>379</Words>
  <Characters>2494</Characters>
  <CharactersWithSpaces>2864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2020-09-09T08:56:00Z</dcterms:created>
  <dc:creator>lysko</dc:creator>
  <dc:description/>
  <dc:language>ru-RU</dc:language>
  <cp:lastModifiedBy/>
  <dcterms:modified xsi:type="dcterms:W3CDTF">2020-12-09T14:17:53Z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