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Сервитуты, подлежащие государственной регистрации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Правовой режим сервитутов, в том числе вопросы их государственной регистрации, закреплены положениями Гражданского кодекса российской Федерации (далее – ГК РФ) и Земельного кодекса Российской Федерации (далее – ЗК РФ).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color w:val="000000" w:themeColor="text1"/>
          <w:sz w:val="28"/>
          <w:szCs w:val="28"/>
        </w:rPr>
        <w:t xml:space="preserve">Так, согласно статей 274, 277 ГК РФ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</w:t>
      </w:r>
      <w:hyperlink r:id="rId2">
        <w:r>
          <w:rPr>
            <w:rStyle w:val="Style12"/>
            <w:color w:val="000000" w:themeColor="text1"/>
            <w:sz w:val="28"/>
            <w:szCs w:val="28"/>
          </w:rPr>
          <w:t>(сервитута)</w:t>
        </w:r>
      </w:hyperlink>
      <w:r>
        <w:rPr>
          <w:color w:val="000000" w:themeColor="text1"/>
          <w:sz w:val="28"/>
          <w:szCs w:val="28"/>
        </w:rPr>
        <w:t xml:space="preserve">.  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Сервитутом также могут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Согласно ч. 17 ст. 23 ЗК РФ сервитуты подлежат государственной регистрации в соответствии с Федеральным законом от 13.07.2015 № 218-ФЗ «О государственной регистрации недвижимости» (далее – Закон о недвижимости), за исключением сервитутов, предусмотренных п. 4 ст. 39.25 ЗК РФ. Сведения о публичных сервитутах вносятся в Единый государственный реестр недвижимости (ЕГРН).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Пунктом 4 ст. 39.25 ЗК РФ закреплено, что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color w:val="000000" w:themeColor="text1"/>
          <w:sz w:val="28"/>
          <w:szCs w:val="28"/>
        </w:rPr>
        <w:t xml:space="preserve">При этом анализ норм </w:t>
      </w:r>
      <w:hyperlink r:id="rId3">
        <w:r>
          <w:rPr>
            <w:rStyle w:val="Style12"/>
            <w:color w:val="000000" w:themeColor="text1"/>
            <w:sz w:val="28"/>
            <w:szCs w:val="28"/>
          </w:rPr>
          <w:t>ЗК</w:t>
        </w:r>
      </w:hyperlink>
      <w:r>
        <w:rPr>
          <w:color w:val="000000" w:themeColor="text1"/>
          <w:sz w:val="28"/>
          <w:szCs w:val="28"/>
        </w:rPr>
        <w:t xml:space="preserve"> РФ и Закона о недвижимости позволяет сделать вывод, что законодатель разделяет понятия «сервитут» и «публичный сервитут», и, поскольку </w:t>
      </w:r>
      <w:hyperlink r:id="rId4">
        <w:r>
          <w:rPr>
            <w:rStyle w:val="Style12"/>
            <w:color w:val="000000" w:themeColor="text1"/>
            <w:sz w:val="28"/>
            <w:szCs w:val="28"/>
          </w:rPr>
          <w:t>ЗК</w:t>
        </w:r>
      </w:hyperlink>
      <w:r>
        <w:rPr>
          <w:color w:val="000000" w:themeColor="text1"/>
          <w:sz w:val="28"/>
          <w:szCs w:val="28"/>
        </w:rPr>
        <w:t xml:space="preserve"> РФ не установлено иное, публичный сервитут не подлежит государственной регистрации в реестре прав ЕГРН (Письмо Росреестра от 04.06.2019 N 01-05327-ГЕ/19).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color w:val="000000" w:themeColor="text1"/>
          <w:sz w:val="28"/>
          <w:szCs w:val="28"/>
        </w:rPr>
        <w:t xml:space="preserve">При этом, </w:t>
      </w:r>
      <w:hyperlink r:id="rId5">
        <w:r>
          <w:rPr>
            <w:rStyle w:val="Style12"/>
            <w:color w:val="000000" w:themeColor="text1"/>
            <w:sz w:val="28"/>
            <w:szCs w:val="28"/>
          </w:rPr>
          <w:t>пунктом 3 ч. 2 ст. 7</w:t>
        </w:r>
      </w:hyperlink>
      <w:r>
        <w:rPr>
          <w:color w:val="000000" w:themeColor="text1"/>
          <w:sz w:val="28"/>
          <w:szCs w:val="28"/>
        </w:rPr>
        <w:t xml:space="preserve"> Закона о недвижимости установлено, что сведения о публичном сервитуте подлежат внесению в реестр границ ЕГРН в качестве дополнительных сведений.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color w:val="000000" w:themeColor="text1"/>
          <w:sz w:val="28"/>
          <w:szCs w:val="28"/>
        </w:rPr>
        <w:t xml:space="preserve">На основании </w:t>
      </w:r>
      <w:hyperlink r:id="rId6">
        <w:r>
          <w:rPr>
            <w:rStyle w:val="Style12"/>
            <w:color w:val="000000" w:themeColor="text1"/>
            <w:sz w:val="28"/>
            <w:szCs w:val="28"/>
          </w:rPr>
          <w:t>пункта 21 ч. 1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7">
        <w:r>
          <w:rPr>
            <w:rStyle w:val="Style12"/>
            <w:color w:val="000000" w:themeColor="text1"/>
            <w:sz w:val="28"/>
            <w:szCs w:val="28"/>
          </w:rPr>
          <w:t>ч. 15.1 ст. 32</w:t>
        </w:r>
      </w:hyperlink>
      <w:r>
        <w:rPr>
          <w:color w:val="000000" w:themeColor="text1"/>
          <w:sz w:val="28"/>
          <w:szCs w:val="28"/>
        </w:rPr>
        <w:t xml:space="preserve"> Закона о недвижимости исполнительный орган государственной власти или орган местного самоуправления, принявшие решение об установлении публичного сервитута, направляют в орган регистрации прав решение об установлении (или о прекращении) публичного сервитута и описание местоположения границ публичного сервитута в течение пяти рабочих дней со дня принятия данного решения.</w:t>
      </w:r>
    </w:p>
    <w:p>
      <w:pPr>
        <w:pStyle w:val="Normal"/>
        <w:spacing w:before="28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Особенности государственной регистрации сервитута закреплены статьей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52 Закона о недвижимости, согласно которой государственная регистрация сервитута осуществляется на основании заявления лица, приобретающего право ограниченного пользования чужой вещью, или лица, права которого ограничиваются, в том 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сервитута.</w:t>
      </w:r>
    </w:p>
    <w:p>
      <w:pPr>
        <w:pStyle w:val="Normal"/>
        <w:spacing w:before="280" w:after="0"/>
        <w:ind w:firstLine="709"/>
        <w:contextualSpacing/>
        <w:jc w:val="both"/>
        <w:rPr/>
      </w:pPr>
      <w:r>
        <w:rPr>
          <w:color w:val="000000" w:themeColor="text1"/>
          <w:sz w:val="28"/>
          <w:szCs w:val="28"/>
        </w:rPr>
        <w:t xml:space="preserve">В случае, если заключение </w:t>
      </w:r>
      <w:hyperlink r:id="rId8">
        <w:r>
          <w:rPr>
            <w:rStyle w:val="Style12"/>
            <w:color w:val="000000" w:themeColor="text1"/>
            <w:sz w:val="28"/>
            <w:szCs w:val="28"/>
          </w:rPr>
          <w:t>соглашения</w:t>
        </w:r>
      </w:hyperlink>
      <w:r>
        <w:rPr>
          <w:color w:val="000000" w:themeColor="text1"/>
          <w:sz w:val="28"/>
          <w:szCs w:val="28"/>
        </w:rPr>
        <w:t xml:space="preserve"> об установлении сервитута в отношении земельного участка, находящегося в государственной или муниципальной собственности, допускается при наличии согласия органа государственной власти или органа местного самоуправления, к документам, представляемым для проведения государственной регистрации сервитута, прилагается согласие указанных органа государственной власти или органа местного самоуправления.</w:t>
      </w:r>
    </w:p>
    <w:sectPr>
      <w:type w:val="nextPage"/>
      <w:pgSz w:w="11906" w:h="16838"/>
      <w:pgMar w:left="1701" w:right="849" w:header="0" w:top="993" w:footer="0" w:bottom="127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swiss"/>
    <w:pitch w:val="variable"/>
  </w:font>
  <w:font w:name="Tahoma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de64f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Style19"/>
    <w:link w:val="11"/>
    <w:uiPriority w:val="9"/>
    <w:qFormat/>
    <w:rsid w:val="00de64fb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yle19"/>
    <w:link w:val="20"/>
    <w:uiPriority w:val="9"/>
    <w:qFormat/>
    <w:rsid w:val="00de64fb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Style19"/>
    <w:link w:val="30"/>
    <w:uiPriority w:val="9"/>
    <w:qFormat/>
    <w:rsid w:val="00de64fb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Heading 4"/>
    <w:basedOn w:val="Style19"/>
    <w:link w:val="40"/>
    <w:uiPriority w:val="9"/>
    <w:qFormat/>
    <w:rsid w:val="00de64fb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Style19"/>
    <w:link w:val="50"/>
    <w:uiPriority w:val="9"/>
    <w:qFormat/>
    <w:rsid w:val="00de64fb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de64fb"/>
    <w:rPr>
      <w:sz w:val="24"/>
    </w:rPr>
  </w:style>
  <w:style w:type="character" w:styleId="ConsPlusNormal" w:customStyle="1">
    <w:name w:val="ConsPlusNormal"/>
    <w:link w:val="ConsPlusNormal"/>
    <w:qFormat/>
    <w:rsid w:val="00de64fb"/>
    <w:rPr>
      <w:sz w:val="28"/>
    </w:rPr>
  </w:style>
  <w:style w:type="character" w:styleId="21" w:customStyle="1">
    <w:name w:val="Оглавление 2 Знак"/>
    <w:link w:val="21"/>
    <w:qFormat/>
    <w:rsid w:val="00de64fb"/>
    <w:rPr/>
  </w:style>
  <w:style w:type="character" w:styleId="41" w:customStyle="1">
    <w:name w:val="Оглавление 4 Знак"/>
    <w:link w:val="41"/>
    <w:qFormat/>
    <w:rsid w:val="00de64fb"/>
    <w:rPr/>
  </w:style>
  <w:style w:type="character" w:styleId="Style9" w:customStyle="1">
    <w:name w:val="Текст выноски Знак"/>
    <w:basedOn w:val="11"/>
    <w:link w:val="a3"/>
    <w:qFormat/>
    <w:rsid w:val="00de64fb"/>
    <w:rPr>
      <w:rFonts w:ascii="Tahoma" w:hAnsi="Tahoma"/>
      <w:sz w:val="16"/>
    </w:rPr>
  </w:style>
  <w:style w:type="character" w:styleId="6" w:customStyle="1">
    <w:name w:val="Оглавление 6 Знак"/>
    <w:link w:val="6"/>
    <w:qFormat/>
    <w:rsid w:val="00de64fb"/>
    <w:rPr/>
  </w:style>
  <w:style w:type="character" w:styleId="7" w:customStyle="1">
    <w:name w:val="Оглавление 7 Знак"/>
    <w:link w:val="7"/>
    <w:qFormat/>
    <w:rsid w:val="00de64fb"/>
    <w:rPr/>
  </w:style>
  <w:style w:type="character" w:styleId="Revannmailrucssattributepostfix" w:customStyle="1">
    <w:name w:val="revannmailrucssattributepostfix"/>
    <w:basedOn w:val="11"/>
    <w:link w:val="revannmailrucssattributepostfix"/>
    <w:qFormat/>
    <w:rsid w:val="00de64fb"/>
    <w:rPr>
      <w:sz w:val="24"/>
    </w:rPr>
  </w:style>
  <w:style w:type="character" w:styleId="31" w:customStyle="1">
    <w:name w:val="Заголовок 3 Знак"/>
    <w:link w:val="3"/>
    <w:qFormat/>
    <w:rsid w:val="00de64fb"/>
    <w:rPr>
      <w:rFonts w:ascii="XO Thames" w:hAnsi="XO Thames"/>
      <w:b/>
      <w:i/>
      <w:color w:val="000000"/>
    </w:rPr>
  </w:style>
  <w:style w:type="character" w:styleId="Style10" w:customStyle="1">
    <w:name w:val="Знак Знак Знак Знак Знак Знак Знак Знак Знак Знак Знак Знак Знак Знак Знак"/>
    <w:basedOn w:val="11"/>
    <w:link w:val="a5"/>
    <w:qFormat/>
    <w:rsid w:val="00de64fb"/>
    <w:rPr>
      <w:rFonts w:ascii="Tahoma" w:hAnsi="Tahoma"/>
      <w:sz w:val="20"/>
    </w:rPr>
  </w:style>
  <w:style w:type="character" w:styleId="Strong">
    <w:name w:val="Strong"/>
    <w:link w:val="13"/>
    <w:qFormat/>
    <w:rsid w:val="00de64fb"/>
    <w:rPr>
      <w:b/>
    </w:rPr>
  </w:style>
  <w:style w:type="character" w:styleId="32" w:customStyle="1">
    <w:name w:val="Оглавление 3 Знак"/>
    <w:link w:val="31"/>
    <w:qFormat/>
    <w:rsid w:val="00de64fb"/>
    <w:rPr/>
  </w:style>
  <w:style w:type="character" w:styleId="Style11" w:customStyle="1">
    <w:name w:val="Абзац списка Знак"/>
    <w:basedOn w:val="11"/>
    <w:link w:val="a8"/>
    <w:qFormat/>
    <w:rsid w:val="00de64fb"/>
    <w:rPr>
      <w:sz w:val="24"/>
    </w:rPr>
  </w:style>
  <w:style w:type="character" w:styleId="51" w:customStyle="1">
    <w:name w:val="Заголовок 5 Знак"/>
    <w:link w:val="5"/>
    <w:qFormat/>
    <w:rsid w:val="00de64fb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de64fb"/>
    <w:rPr>
      <w:rFonts w:ascii="XO Thames" w:hAnsi="XO Thames"/>
      <w:b/>
      <w:sz w:val="32"/>
    </w:rPr>
  </w:style>
  <w:style w:type="character" w:styleId="Style12">
    <w:name w:val="Интернет-ссылка"/>
    <w:link w:val="14"/>
    <w:rsid w:val="00de64fb"/>
    <w:rPr>
      <w:color w:val="0000FF"/>
      <w:u w:val="single"/>
    </w:rPr>
  </w:style>
  <w:style w:type="character" w:styleId="Footnote" w:customStyle="1">
    <w:name w:val="Footnote"/>
    <w:link w:val="Footnote"/>
    <w:qFormat/>
    <w:rsid w:val="00de64fb"/>
    <w:rPr>
      <w:rFonts w:ascii="XO Thames" w:hAnsi="XO Thames"/>
      <w:sz w:val="22"/>
    </w:rPr>
  </w:style>
  <w:style w:type="character" w:styleId="13" w:customStyle="1">
    <w:name w:val="Оглавление 1 Знак"/>
    <w:link w:val="15"/>
    <w:qFormat/>
    <w:rsid w:val="00de64fb"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sid w:val="00de64fb"/>
    <w:rPr>
      <w:rFonts w:ascii="XO Thames" w:hAnsi="XO Thames"/>
      <w:sz w:val="20"/>
    </w:rPr>
  </w:style>
  <w:style w:type="character" w:styleId="22" w:customStyle="1">
    <w:name w:val="Основной текст 2 Знак"/>
    <w:basedOn w:val="11"/>
    <w:link w:val="23"/>
    <w:qFormat/>
    <w:rsid w:val="00de64fb"/>
    <w:rPr>
      <w:rFonts w:ascii="Calibri" w:hAnsi="Calibri"/>
      <w:sz w:val="24"/>
    </w:rPr>
  </w:style>
  <w:style w:type="character" w:styleId="Style13" w:customStyle="1">
    <w:name w:val="Знак Знак"/>
    <w:link w:val="ab"/>
    <w:qFormat/>
    <w:rsid w:val="00de64fb"/>
    <w:rPr>
      <w:rFonts w:ascii="Calibri" w:hAnsi="Calibri"/>
      <w:sz w:val="24"/>
    </w:rPr>
  </w:style>
  <w:style w:type="character" w:styleId="Style14" w:customStyle="1">
    <w:name w:val="Обычный (веб) Знак"/>
    <w:basedOn w:val="11"/>
    <w:link w:val="ad"/>
    <w:qFormat/>
    <w:rsid w:val="00de64fb"/>
    <w:rPr>
      <w:sz w:val="24"/>
    </w:rPr>
  </w:style>
  <w:style w:type="character" w:styleId="9" w:customStyle="1">
    <w:name w:val="Оглавление 9 Знак"/>
    <w:link w:val="9"/>
    <w:qFormat/>
    <w:rsid w:val="00de64fb"/>
    <w:rPr/>
  </w:style>
  <w:style w:type="character" w:styleId="Style15" w:customStyle="1">
    <w:name w:val="Цитата Знак"/>
    <w:basedOn w:val="11"/>
    <w:link w:val="af"/>
    <w:qFormat/>
    <w:rsid w:val="00de64fb"/>
    <w:rPr>
      <w:sz w:val="28"/>
    </w:rPr>
  </w:style>
  <w:style w:type="character" w:styleId="8" w:customStyle="1">
    <w:name w:val="Оглавление 8 Знак"/>
    <w:link w:val="8"/>
    <w:qFormat/>
    <w:rsid w:val="00de64fb"/>
    <w:rPr/>
  </w:style>
  <w:style w:type="character" w:styleId="Style16" w:customStyle="1">
    <w:name w:val="Основной текст Знак"/>
    <w:basedOn w:val="11"/>
    <w:link w:val="af1"/>
    <w:qFormat/>
    <w:rsid w:val="00de64fb"/>
    <w:rPr>
      <w:b/>
      <w:sz w:val="32"/>
    </w:rPr>
  </w:style>
  <w:style w:type="character" w:styleId="52" w:customStyle="1">
    <w:name w:val="Оглавление 5 Знак"/>
    <w:link w:val="51"/>
    <w:qFormat/>
    <w:rsid w:val="00de64fb"/>
    <w:rPr/>
  </w:style>
  <w:style w:type="character" w:styleId="Style17" w:customStyle="1">
    <w:name w:val="Подзаголовок Знак"/>
    <w:link w:val="af3"/>
    <w:qFormat/>
    <w:rsid w:val="00de64fb"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sid w:val="00de64fb"/>
    <w:rPr/>
  </w:style>
  <w:style w:type="character" w:styleId="Style18" w:customStyle="1">
    <w:name w:val="Название Знак"/>
    <w:link w:val="af5"/>
    <w:qFormat/>
    <w:rsid w:val="00de64fb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de64fb"/>
    <w:rPr>
      <w:rFonts w:ascii="XO Thames" w:hAnsi="XO Thames"/>
      <w:b/>
      <w:color w:val="595959"/>
      <w:sz w:val="26"/>
    </w:rPr>
  </w:style>
  <w:style w:type="character" w:styleId="Consplusnormal1" w:customStyle="1">
    <w:name w:val="consplusnormal"/>
    <w:basedOn w:val="11"/>
    <w:link w:val="consplusnormal1"/>
    <w:qFormat/>
    <w:rsid w:val="00de64fb"/>
    <w:rPr>
      <w:sz w:val="24"/>
    </w:rPr>
  </w:style>
  <w:style w:type="character" w:styleId="ConsNormal" w:customStyle="1">
    <w:name w:val="ConsNormal"/>
    <w:link w:val="ConsNormal"/>
    <w:qFormat/>
    <w:rsid w:val="00de64fb"/>
    <w:rPr>
      <w:rFonts w:ascii="Arial" w:hAnsi="Arial"/>
    </w:rPr>
  </w:style>
  <w:style w:type="character" w:styleId="23" w:customStyle="1">
    <w:name w:val="Заголовок 2 Знак"/>
    <w:link w:val="2"/>
    <w:qFormat/>
    <w:rsid w:val="00de64fb"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2"/>
    <w:rsid w:val="00de64fb"/>
    <w:pPr>
      <w:jc w:val="center"/>
    </w:pPr>
    <w:rPr>
      <w:b/>
      <w:sz w:val="32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2" w:customStyle="1">
    <w:name w:val="ConsPlusNormal"/>
    <w:link w:val="ConsPlusNormal0"/>
    <w:qFormat/>
    <w:rsid w:val="00de64f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8"/>
      <w:szCs w:val="20"/>
      <w:lang w:val="ru-RU" w:eastAsia="ru-RU" w:bidi="ar-SA"/>
    </w:rPr>
  </w:style>
  <w:style w:type="paragraph" w:styleId="24">
    <w:name w:val="TOC 2"/>
    <w:basedOn w:val="Style23"/>
    <w:link w:val="22"/>
    <w:uiPriority w:val="39"/>
    <w:rsid w:val="00de64fb"/>
    <w:pPr>
      <w:widowControl/>
      <w:bidi w:val="0"/>
      <w:ind w:left="200" w:hanging="0"/>
      <w:jc w:val="left"/>
    </w:pPr>
    <w:rPr/>
  </w:style>
  <w:style w:type="paragraph" w:styleId="14" w:customStyle="1">
    <w:name w:val="Основной шрифт абзаца1"/>
    <w:qFormat/>
    <w:rsid w:val="00de64f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43">
    <w:name w:val="TOC 4"/>
    <w:basedOn w:val="Style23"/>
    <w:link w:val="42"/>
    <w:uiPriority w:val="39"/>
    <w:rsid w:val="00de64fb"/>
    <w:pPr>
      <w:widowControl/>
      <w:bidi w:val="0"/>
      <w:ind w:left="600" w:hanging="0"/>
      <w:jc w:val="left"/>
    </w:pPr>
    <w:rPr/>
  </w:style>
  <w:style w:type="paragraph" w:styleId="BalloonText">
    <w:name w:val="Balloon Text"/>
    <w:basedOn w:val="Normal"/>
    <w:link w:val="a4"/>
    <w:qFormat/>
    <w:rsid w:val="00de64fb"/>
    <w:pPr/>
    <w:rPr>
      <w:rFonts w:ascii="Tahoma" w:hAnsi="Tahoma"/>
      <w:sz w:val="16"/>
    </w:rPr>
  </w:style>
  <w:style w:type="paragraph" w:styleId="61">
    <w:name w:val="TOC 6"/>
    <w:basedOn w:val="Style23"/>
    <w:link w:val="60"/>
    <w:uiPriority w:val="39"/>
    <w:rsid w:val="00de64fb"/>
    <w:pPr>
      <w:widowControl/>
      <w:bidi w:val="0"/>
      <w:ind w:left="1000" w:hanging="0"/>
      <w:jc w:val="left"/>
    </w:pPr>
    <w:rPr/>
  </w:style>
  <w:style w:type="paragraph" w:styleId="71">
    <w:name w:val="TOC 7"/>
    <w:basedOn w:val="Style23"/>
    <w:link w:val="70"/>
    <w:uiPriority w:val="39"/>
    <w:rsid w:val="00de64fb"/>
    <w:pPr>
      <w:widowControl/>
      <w:bidi w:val="0"/>
      <w:ind w:left="1200" w:hanging="0"/>
      <w:jc w:val="left"/>
    </w:pPr>
    <w:rPr/>
  </w:style>
  <w:style w:type="paragraph" w:styleId="Revannmailrucssattributepostfix1" w:customStyle="1">
    <w:name w:val="revannmailrucssattributepostfix"/>
    <w:basedOn w:val="Normal"/>
    <w:link w:val="revannmailrucssattributepostfix0"/>
    <w:qFormat/>
    <w:rsid w:val="00de64fb"/>
    <w:pPr>
      <w:spacing w:beforeAutospacing="1" w:afterAutospacing="1"/>
    </w:pPr>
    <w:rPr/>
  </w:style>
  <w:style w:type="paragraph" w:styleId="Style24" w:customStyle="1">
    <w:name w:val="Знак Знак Знак Знак Знак Знак Знак Знак Знак Знак Знак Знак Знак Знак Знак"/>
    <w:basedOn w:val="Normal"/>
    <w:link w:val="a6"/>
    <w:qFormat/>
    <w:rsid w:val="00de64fb"/>
    <w:pPr>
      <w:spacing w:beforeAutospacing="1" w:afterAutospacing="1"/>
      <w:jc w:val="both"/>
    </w:pPr>
    <w:rPr>
      <w:rFonts w:ascii="Tahoma" w:hAnsi="Tahoma"/>
      <w:sz w:val="20"/>
    </w:rPr>
  </w:style>
  <w:style w:type="paragraph" w:styleId="15" w:customStyle="1">
    <w:name w:val="Строгий1"/>
    <w:link w:val="a7"/>
    <w:qFormat/>
    <w:rsid w:val="00de64fb"/>
    <w:pPr>
      <w:widowControl/>
      <w:bidi w:val="0"/>
      <w:jc w:val="left"/>
    </w:pPr>
    <w:rPr>
      <w:rFonts w:ascii="Times New Roman" w:hAnsi="Times New Roman" w:eastAsia="Times New Roman" w:cs="Times New Roman"/>
      <w:b/>
      <w:color w:val="000000"/>
      <w:sz w:val="24"/>
      <w:szCs w:val="20"/>
      <w:lang w:val="ru-RU" w:eastAsia="ru-RU" w:bidi="ar-SA"/>
    </w:rPr>
  </w:style>
  <w:style w:type="paragraph" w:styleId="33">
    <w:name w:val="TOC 3"/>
    <w:basedOn w:val="Style23"/>
    <w:link w:val="32"/>
    <w:uiPriority w:val="39"/>
    <w:rsid w:val="00de64fb"/>
    <w:pPr>
      <w:widowControl/>
      <w:bidi w:val="0"/>
      <w:ind w:left="400" w:hanging="0"/>
      <w:jc w:val="left"/>
    </w:pPr>
    <w:rPr/>
  </w:style>
  <w:style w:type="paragraph" w:styleId="ListParagraph">
    <w:name w:val="List Paragraph"/>
    <w:basedOn w:val="Normal"/>
    <w:link w:val="a9"/>
    <w:qFormat/>
    <w:rsid w:val="00de64fb"/>
    <w:pPr>
      <w:spacing w:before="0" w:after="0"/>
      <w:ind w:left="720" w:hanging="0"/>
      <w:contextualSpacing/>
    </w:pPr>
    <w:rPr/>
  </w:style>
  <w:style w:type="paragraph" w:styleId="16" w:customStyle="1">
    <w:name w:val="Гиперссылка1"/>
    <w:link w:val="aa"/>
    <w:qFormat/>
    <w:rsid w:val="00de64fb"/>
    <w:pPr>
      <w:widowControl/>
      <w:bidi w:val="0"/>
      <w:jc w:val="left"/>
    </w:pPr>
    <w:rPr>
      <w:rFonts w:ascii="Times New Roman" w:hAnsi="Times New Roman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rsid w:val="00de64fb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7">
    <w:name w:val="TOC 1"/>
    <w:basedOn w:val="Style23"/>
    <w:link w:val="16"/>
    <w:uiPriority w:val="39"/>
    <w:rsid w:val="00de64fb"/>
    <w:pPr>
      <w:widowControl/>
      <w:bidi w:val="0"/>
      <w:jc w:val="left"/>
    </w:pPr>
    <w:rPr>
      <w:rFonts w:ascii="XO Thames" w:hAnsi="XO Thames"/>
      <w:b/>
    </w:rPr>
  </w:style>
  <w:style w:type="paragraph" w:styleId="HeaderandFooter1" w:customStyle="1">
    <w:name w:val="Header and Footer"/>
    <w:link w:val="HeaderandFooter0"/>
    <w:qFormat/>
    <w:rsid w:val="00de64fb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4"/>
      <w:szCs w:val="20"/>
      <w:lang w:val="ru-RU" w:eastAsia="ru-RU" w:bidi="ar-SA"/>
    </w:rPr>
  </w:style>
  <w:style w:type="paragraph" w:styleId="BodyText2">
    <w:name w:val="Body Text 2"/>
    <w:basedOn w:val="Normal"/>
    <w:link w:val="24"/>
    <w:qFormat/>
    <w:rsid w:val="00de64fb"/>
    <w:pPr>
      <w:spacing w:lineRule="auto" w:line="480" w:before="0" w:after="120"/>
    </w:pPr>
    <w:rPr>
      <w:rFonts w:ascii="Calibri" w:hAnsi="Calibri"/>
    </w:rPr>
  </w:style>
  <w:style w:type="paragraph" w:styleId="Style25" w:customStyle="1">
    <w:name w:val="Знак Знак"/>
    <w:link w:val="ac"/>
    <w:qFormat/>
    <w:rsid w:val="00de64fb"/>
    <w:pPr>
      <w:widowControl/>
      <w:bidi w:val="0"/>
      <w:jc w:val="left"/>
    </w:pPr>
    <w:rPr>
      <w:rFonts w:ascii="Calibri" w:hAnsi="Calibri" w:eastAsia="Times New Roman" w:cs="Times New Roman"/>
      <w:color w:val="000000"/>
      <w:sz w:val="24"/>
      <w:szCs w:val="20"/>
      <w:lang w:val="ru-RU" w:eastAsia="ru-RU" w:bidi="ar-SA"/>
    </w:rPr>
  </w:style>
  <w:style w:type="paragraph" w:styleId="NormalWeb">
    <w:name w:val="Normal (Web)"/>
    <w:basedOn w:val="Normal"/>
    <w:link w:val="ae"/>
    <w:qFormat/>
    <w:rsid w:val="00de64fb"/>
    <w:pPr>
      <w:spacing w:beforeAutospacing="1" w:afterAutospacing="1"/>
    </w:pPr>
    <w:rPr/>
  </w:style>
  <w:style w:type="paragraph" w:styleId="91">
    <w:name w:val="TOC 9"/>
    <w:basedOn w:val="Style23"/>
    <w:link w:val="90"/>
    <w:uiPriority w:val="39"/>
    <w:rsid w:val="00de64fb"/>
    <w:pPr>
      <w:widowControl/>
      <w:bidi w:val="0"/>
      <w:ind w:left="1600" w:hanging="0"/>
      <w:jc w:val="left"/>
    </w:pPr>
    <w:rPr/>
  </w:style>
  <w:style w:type="paragraph" w:styleId="BlockText">
    <w:name w:val="Block Text"/>
    <w:basedOn w:val="Normal"/>
    <w:link w:val="af0"/>
    <w:qFormat/>
    <w:rsid w:val="00de64fb"/>
    <w:pPr>
      <w:spacing w:lineRule="exact" w:line="317"/>
      <w:ind w:left="24" w:right="5" w:firstLine="706"/>
      <w:jc w:val="both"/>
    </w:pPr>
    <w:rPr>
      <w:sz w:val="28"/>
    </w:rPr>
  </w:style>
  <w:style w:type="paragraph" w:styleId="81">
    <w:name w:val="TOC 8"/>
    <w:basedOn w:val="Style23"/>
    <w:link w:val="80"/>
    <w:uiPriority w:val="39"/>
    <w:rsid w:val="00de64fb"/>
    <w:pPr>
      <w:widowControl/>
      <w:bidi w:val="0"/>
      <w:ind w:left="1400" w:hanging="0"/>
      <w:jc w:val="left"/>
    </w:pPr>
    <w:rPr/>
  </w:style>
  <w:style w:type="paragraph" w:styleId="53">
    <w:name w:val="TOC 5"/>
    <w:basedOn w:val="Style23"/>
    <w:link w:val="52"/>
    <w:uiPriority w:val="39"/>
    <w:rsid w:val="00de64fb"/>
    <w:pPr>
      <w:widowControl/>
      <w:bidi w:val="0"/>
      <w:ind w:left="800" w:hanging="0"/>
      <w:jc w:val="left"/>
    </w:pPr>
    <w:rPr/>
  </w:style>
  <w:style w:type="paragraph" w:styleId="Style26">
    <w:name w:val="Subtitle"/>
    <w:basedOn w:val="Style19"/>
    <w:link w:val="af4"/>
    <w:uiPriority w:val="11"/>
    <w:qFormat/>
    <w:rsid w:val="00de64fb"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 w:customStyle="1">
    <w:name w:val="toc 10"/>
    <w:link w:val="toc100"/>
    <w:uiPriority w:val="39"/>
    <w:qFormat/>
    <w:rsid w:val="00de64fb"/>
    <w:pPr>
      <w:widowControl/>
      <w:bidi w:val="0"/>
      <w:ind w:left="1800" w:hanging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Style27">
    <w:name w:val="Title"/>
    <w:basedOn w:val="Style19"/>
    <w:link w:val="af6"/>
    <w:uiPriority w:val="10"/>
    <w:qFormat/>
    <w:rsid w:val="00de64fb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Consplusnormal3" w:customStyle="1">
    <w:name w:val="consplusnormal"/>
    <w:basedOn w:val="Normal"/>
    <w:link w:val="consplusnormal2"/>
    <w:qFormat/>
    <w:rsid w:val="00de64fb"/>
    <w:pPr>
      <w:spacing w:beforeAutospacing="1" w:afterAutospacing="1"/>
    </w:pPr>
    <w:rPr/>
  </w:style>
  <w:style w:type="paragraph" w:styleId="ConsNormal1" w:customStyle="1">
    <w:name w:val="ConsNormal"/>
    <w:link w:val="ConsNormal0"/>
    <w:qFormat/>
    <w:rsid w:val="00de64fb"/>
    <w:pPr>
      <w:widowControl/>
      <w:bidi w:val="0"/>
      <w:ind w:right="19772" w:firstLine="720"/>
      <w:jc w:val="left"/>
    </w:pPr>
    <w:rPr>
      <w:rFonts w:ascii="Arial" w:hAnsi="Arial" w:eastAsia="Times New Roman" w:cs="Times New Roman"/>
      <w:color w:val="00000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36F793C244704050BFACF8CD478C318E95AD1C86BCE51B0F2BC411DCF6D9806459D6B4E9924E6A81ADEBFB59490377C1DC53C4D108yDu7C" TargetMode="External"/><Relationship Id="rId3" Type="http://schemas.openxmlformats.org/officeDocument/2006/relationships/hyperlink" Target="consultantplus://offline/ref=E2743C5FE51A0FC154118D52798B61591BB782F62E265F4935381C242BEFD0866500EC9DD93E649C351149BF8FeD7EE" TargetMode="External"/><Relationship Id="rId4" Type="http://schemas.openxmlformats.org/officeDocument/2006/relationships/hyperlink" Target="consultantplus://offline/ref=E2743C5FE51A0FC154118D52798B61591BB782F62E265F4935381C242BEFD0866500EC9DD93E649C351149BF8FeD7EE" TargetMode="External"/><Relationship Id="rId5" Type="http://schemas.openxmlformats.org/officeDocument/2006/relationships/hyperlink" Target="consultantplus://offline/ref=3983643DF1071AB0F460C6841B47C5622EBDBD8D84A17321A960EFB3F79982D74EF75387D27AE64D3774EFC922BCD394E32FCC1794a7K8F" TargetMode="External"/><Relationship Id="rId6" Type="http://schemas.openxmlformats.org/officeDocument/2006/relationships/hyperlink" Target="consultantplus://offline/ref=BBCC6B830D2E07BB2B24C69504601BC2794659EC1CD512B17C318107A253DD9AE76CA0FDD6F09D1907360BE94AC3F5376A796E1F506BQ1F" TargetMode="External"/><Relationship Id="rId7" Type="http://schemas.openxmlformats.org/officeDocument/2006/relationships/hyperlink" Target="consultantplus://offline/ref=BBCC6B830D2E07BB2B24C69504601BC2794659EC1CD512B17C318107A253DD9AE76CA0FDD6F19D1907360BE94AC3F5376A796E1F506BQ1F" TargetMode="External"/><Relationship Id="rId8" Type="http://schemas.openxmlformats.org/officeDocument/2006/relationships/hyperlink" Target="consultantplus://offline/ref=582D9A9EBA125F690417FDA8065F77FAC0B8E7FD4BEDABBFC48F28EDB0DE8D3BCE5B5242BB676B3792A2ECECED02C0BCDD40592F6EEAX3F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LibreOffice/5.2.6.2$Windows_x86 LibreOffice_project/a3100ed2409ebf1c212f5048fbe377c281438fdc</Application>
  <Pages>2</Pages>
  <Words>509</Words>
  <Characters>3632</Characters>
  <CharactersWithSpaces>4136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2020-11-12T02:44:00Z</dcterms:created>
  <dc:creator/>
  <dc:description/>
  <dc:language>ru-RU</dc:language>
  <cp:lastModifiedBy/>
  <cp:lastPrinted>2020-11-12T05:37:00Z</cp:lastPrinted>
  <dcterms:modified xsi:type="dcterms:W3CDTF">2020-12-09T14:49:13Z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