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51" w:rsidRPr="00113821" w:rsidRDefault="00AB3B51" w:rsidP="0011382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B3B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Кадастровую стоимость земельных участков можно пересмотреть в </w:t>
      </w:r>
      <w:r w:rsidRPr="00AB3B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комиссии по рассмотрению споров при Управлении </w:t>
      </w:r>
      <w:proofErr w:type="spellStart"/>
      <w:r w:rsidRPr="00AB3B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Росреестра</w:t>
      </w:r>
      <w:proofErr w:type="spellEnd"/>
      <w:r w:rsidRPr="00AB3B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Томской области</w:t>
      </w:r>
      <w:r w:rsidRPr="00AB3B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до конца 2020 года</w:t>
      </w:r>
    </w:p>
    <w:p w:rsidR="00AB3B51" w:rsidRPr="00AB3B51" w:rsidRDefault="00AB3B51" w:rsidP="00AB3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В 2020 году на территории Томской области проводится </w:t>
      </w:r>
      <w:r w:rsidRPr="00AB3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очередная </w:t>
      </w:r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кадастровая оценка земельных участков, результаты которой будут применяться с 1 января 2021 года. В соответствии с новым законодательством о государственной кадастровой оценке на определение кадастровой стоимости, </w:t>
      </w:r>
      <w:r w:rsidRPr="00AB3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разъяснений, связанных с определением кадастровой стоимости, на рассмотрение обращений об исправлении ошибок, допущенных при определении кадастровой стоимости, уполномочено </w:t>
      </w:r>
      <w:r w:rsidRPr="00AB3B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Областное государственное бюджетное учреждение «Томский областной центр инвентаризации и кадастра». </w:t>
      </w:r>
      <w:r w:rsidRPr="00AB3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Оспорить результаты определения новой кадастровой стоимости земельных участков на основании установления их рыночной </w:t>
      </w:r>
      <w:proofErr w:type="gramStart"/>
      <w:r w:rsidRPr="00AB3B5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стоимости</w:t>
      </w:r>
      <w:proofErr w:type="gramEnd"/>
      <w:r w:rsidRPr="00AB3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будет в комиссии по рассмотрению споров, созданной при Департаменте по управлению государственной собственностью Томской области.</w:t>
      </w:r>
    </w:p>
    <w:p w:rsidR="00AB3B51" w:rsidRPr="00AB3B51" w:rsidRDefault="00AB3B51" w:rsidP="00AB3B5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B51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AB3B5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 до момента внесения новых результатов в Единый государственный реестр недвижимости у заинтересованных лиц существует возможность пересмотреть кадастровую стоимость земельных участков в составе земель населенных пунктов и земель сельскохозяйственного назначения, установленную по </w:t>
      </w:r>
      <w:r w:rsidRPr="00AB3B51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итогам</w:t>
      </w:r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государственной кадастровой оценки 2014 года. </w:t>
      </w:r>
    </w:p>
    <w:p w:rsidR="00AB3B51" w:rsidRPr="00AB3B51" w:rsidRDefault="00AB3B51" w:rsidP="00AB3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закона от 29.07.1998 № 135-ФЗ «Об оценочной деятельности в Российской Федерации» для досудебного оспаривания </w:t>
      </w:r>
      <w:proofErr w:type="gramStart"/>
      <w:r w:rsidRPr="00AB3B51">
        <w:rPr>
          <w:rFonts w:ascii="Times New Roman" w:eastAsia="Times New Roman" w:hAnsi="Times New Roman" w:cs="Times New Roman"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 в каждом субъекте РФ при территориальных органах </w:t>
      </w:r>
      <w:proofErr w:type="spellStart"/>
      <w:r w:rsidRPr="00AB3B5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 были созданы комиссии по рассмотрению споров о результатах определения кадастровой стоимости. На территории Томской области такая комиссия работает при Управлении </w:t>
      </w:r>
      <w:proofErr w:type="spellStart"/>
      <w:r w:rsidRPr="00AB3B5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области. </w:t>
      </w:r>
    </w:p>
    <w:p w:rsidR="00AB3B51" w:rsidRPr="00AB3B51" w:rsidRDefault="00AB3B51" w:rsidP="00AB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пересмотра кадастровой стоимости в комиссии является недостоверность сведений об объекте недвижимости, использованных при определении его кадастровой стоимости (например: </w:t>
      </w:r>
      <w:r w:rsidRPr="00AB3B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неправильное указание сведений об объекте (площадь, местоположение объекта оценки, его целевое назначение, разрешенное использование земельного участка и др.)</w:t>
      </w:r>
      <w:r w:rsidRPr="00AB3B51">
        <w:rPr>
          <w:rFonts w:ascii="Times New Roman" w:eastAsia="Times New Roman" w:hAnsi="Times New Roman" w:cs="Times New Roman"/>
          <w:sz w:val="28"/>
          <w:szCs w:val="28"/>
        </w:rPr>
        <w:t>, или установление рыночной стоимости объекта недвижимости на дату, по состоянию на которую установлена его кадастровая стоимость.</w:t>
      </w:r>
      <w:proofErr w:type="gramEnd"/>
    </w:p>
    <w:p w:rsidR="00AB3B51" w:rsidRPr="00AB3B51" w:rsidRDefault="00AB3B51" w:rsidP="00AB3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B51">
        <w:rPr>
          <w:rFonts w:ascii="Times New Roman" w:eastAsia="Times New Roman" w:hAnsi="Times New Roman" w:cs="Times New Roman"/>
          <w:sz w:val="28"/>
          <w:szCs w:val="28"/>
        </w:rPr>
        <w:tab/>
        <w:t xml:space="preserve">Если правообладатель, арендатор или иное заинтересованное лицо, выявил ошибочные данные по своему объекту, либо считает, что стоимость его земельного участка завышена, он может обратиться в комиссию с заявлением о пересмотре результатов определения кадастровой </w:t>
      </w:r>
      <w:proofErr w:type="gramStart"/>
      <w:r w:rsidRPr="00AB3B51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proofErr w:type="gramEnd"/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установленных законодательством документов.</w:t>
      </w:r>
    </w:p>
    <w:p w:rsidR="00AB3B51" w:rsidRPr="00AB3B51" w:rsidRDefault="00AB3B51" w:rsidP="00AB3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B51">
        <w:rPr>
          <w:rFonts w:ascii="Times New Roman" w:eastAsia="Times New Roman" w:hAnsi="Times New Roman" w:cs="Times New Roman"/>
          <w:sz w:val="28"/>
          <w:szCs w:val="28"/>
        </w:rPr>
        <w:t>Как человеку понять, что стоимость земельного участка завышена? Для этого, прежде всего, нужно узнать его кадастровую стоимость. Это можно сделать с помощью сервиса «</w:t>
      </w:r>
      <w:hyperlink r:id="rId6" w:history="1">
        <w:r w:rsidRPr="00AB3B51">
          <w:rPr>
            <w:rFonts w:ascii="Times New Roman" w:eastAsia="Times New Roman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AB3B51">
          <w:rPr>
            <w:rFonts w:ascii="Times New Roman" w:eastAsia="Times New Roman" w:hAnsi="Times New Roman" w:cs="Times New Roman"/>
            <w:sz w:val="28"/>
            <w:szCs w:val="28"/>
          </w:rPr>
          <w:t>online</w:t>
        </w:r>
        <w:proofErr w:type="spellEnd"/>
      </w:hyperlink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» на официальном сайте </w:t>
      </w:r>
      <w:proofErr w:type="spellStart"/>
      <w:r w:rsidRPr="00AB3B5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 или  </w:t>
      </w:r>
      <w:r w:rsidRPr="00AB3B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обратившись в орган регистрации прав. Сведения о кадастровой стоимости предоставляются бесплатно по запросам любых лиц в виде выписки из ЕГРН о кадастровой стоимости объектов недвижимости. Рыночную  стоимость земельного участка можно узнать, обратившись к оценщику, или самостоятельно изучив рынок недвижимости по объявлениям о продаже. Если отличие кадастровой стоимости </w:t>
      </w:r>
      <w:proofErr w:type="gramStart"/>
      <w:r w:rsidRPr="00AB3B5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 рыночной значительное, то есть основание для ее оспаривания.</w:t>
      </w:r>
    </w:p>
    <w:p w:rsidR="00AB3B51" w:rsidRPr="00AB3B51" w:rsidRDefault="00AB3B51" w:rsidP="00AB3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Для юридических лиц и органов власти досудебное урегулирование споров о кадастровой стоимости обязательно. Перед подачей иска в суд им необходимо обратиться в комиссию. Физические лица имеют право выбора либо обращаться в комиссию, либо сразу в суд. </w:t>
      </w:r>
    </w:p>
    <w:p w:rsidR="00AB3B51" w:rsidRPr="00AB3B51" w:rsidRDefault="00AB3B51" w:rsidP="00AB3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B51">
        <w:rPr>
          <w:rFonts w:ascii="Times New Roman" w:eastAsia="Times New Roman" w:hAnsi="Times New Roman" w:cs="Times New Roman"/>
          <w:sz w:val="28"/>
          <w:szCs w:val="28"/>
        </w:rPr>
        <w:t>Срок рассмотрения заявления в комиссии - 1 месяц. По результатам рассмотрения заявления комиссия принимает решение о пересмотре кадастровой стоимости или об отклонении заявления.</w:t>
      </w:r>
    </w:p>
    <w:p w:rsidR="00AB3B51" w:rsidRPr="00AB3B51" w:rsidRDefault="00AB3B51" w:rsidP="00AB3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3B5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Кадастровая стоимость объекта недвижимости будет применяться для целей, предусмотренных законодательством Российской Федерации, со дня начала применения кадастровой стоимости, изменяемой вследствие установления кадастровой стоимости в результате рассмотрения споров о результатах определения кадастровой стоимости объекта недвижимости.</w:t>
      </w:r>
    </w:p>
    <w:p w:rsidR="00AB3B51" w:rsidRPr="00AB3B51" w:rsidRDefault="00AB3B51" w:rsidP="00AB3B51">
      <w:pPr>
        <w:spacing w:after="60" w:line="24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пересмотре кадастровой стоимости с приложенными </w:t>
      </w:r>
      <w:bookmarkStart w:id="0" w:name="_GoBack"/>
      <w:bookmarkEnd w:id="0"/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документами, во избежание распространения </w:t>
      </w:r>
      <w:proofErr w:type="spellStart"/>
      <w:r w:rsidRPr="00AB3B5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Томской области, необходимо направлять в комиссию по рассмотрению споров при Управлении </w:t>
      </w:r>
      <w:proofErr w:type="spellStart"/>
      <w:r w:rsidRPr="00AB3B5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AB3B51"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 почтовым отправлением по адресу: 634003, г. Томск, ул. Пушкина, 34/1.  Телефоны для справок: (83822) 51-11-67, 51-37-82.</w:t>
      </w:r>
    </w:p>
    <w:p w:rsidR="00AB3B51" w:rsidRPr="00AB3B51" w:rsidRDefault="00AB3B51" w:rsidP="00AB3B51">
      <w:pPr>
        <w:spacing w:after="60" w:line="24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B3B51" w:rsidRDefault="00AB3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B3B51" w:rsidSect="00DA3F5D">
      <w:pgSz w:w="11906" w:h="16838" w:code="9"/>
      <w:pgMar w:top="1134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287"/>
    <w:multiLevelType w:val="multilevel"/>
    <w:tmpl w:val="79D8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C62CC"/>
    <w:multiLevelType w:val="multilevel"/>
    <w:tmpl w:val="0A42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770AF"/>
    <w:multiLevelType w:val="multilevel"/>
    <w:tmpl w:val="75ACC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D221AF"/>
    <w:rsid w:val="00040916"/>
    <w:rsid w:val="00053F75"/>
    <w:rsid w:val="00063450"/>
    <w:rsid w:val="00092635"/>
    <w:rsid w:val="0009367E"/>
    <w:rsid w:val="000A0348"/>
    <w:rsid w:val="000D6B4D"/>
    <w:rsid w:val="001032AE"/>
    <w:rsid w:val="00113821"/>
    <w:rsid w:val="00117111"/>
    <w:rsid w:val="00121DF6"/>
    <w:rsid w:val="00136E69"/>
    <w:rsid w:val="001559C6"/>
    <w:rsid w:val="0017258D"/>
    <w:rsid w:val="00174F4C"/>
    <w:rsid w:val="001B2B49"/>
    <w:rsid w:val="001B2EDA"/>
    <w:rsid w:val="001B7883"/>
    <w:rsid w:val="001D00D2"/>
    <w:rsid w:val="001D5332"/>
    <w:rsid w:val="001F3017"/>
    <w:rsid w:val="00216919"/>
    <w:rsid w:val="00242C62"/>
    <w:rsid w:val="0024498B"/>
    <w:rsid w:val="00265447"/>
    <w:rsid w:val="002B3018"/>
    <w:rsid w:val="002B4278"/>
    <w:rsid w:val="002C6F88"/>
    <w:rsid w:val="002E48AE"/>
    <w:rsid w:val="002F6F88"/>
    <w:rsid w:val="00301D82"/>
    <w:rsid w:val="003072A3"/>
    <w:rsid w:val="003331EF"/>
    <w:rsid w:val="00356BF2"/>
    <w:rsid w:val="00383319"/>
    <w:rsid w:val="00395107"/>
    <w:rsid w:val="003C2092"/>
    <w:rsid w:val="003C4115"/>
    <w:rsid w:val="003C5565"/>
    <w:rsid w:val="003D0B30"/>
    <w:rsid w:val="003D1CC2"/>
    <w:rsid w:val="003E1A86"/>
    <w:rsid w:val="00401E02"/>
    <w:rsid w:val="00403EFC"/>
    <w:rsid w:val="00411466"/>
    <w:rsid w:val="00420320"/>
    <w:rsid w:val="00447DDF"/>
    <w:rsid w:val="00461322"/>
    <w:rsid w:val="00462AEF"/>
    <w:rsid w:val="00466224"/>
    <w:rsid w:val="00473388"/>
    <w:rsid w:val="00497D24"/>
    <w:rsid w:val="004E6322"/>
    <w:rsid w:val="004F7913"/>
    <w:rsid w:val="00515393"/>
    <w:rsid w:val="005255B8"/>
    <w:rsid w:val="00561830"/>
    <w:rsid w:val="00576B9D"/>
    <w:rsid w:val="00580358"/>
    <w:rsid w:val="00582542"/>
    <w:rsid w:val="00592336"/>
    <w:rsid w:val="005A4753"/>
    <w:rsid w:val="005E724F"/>
    <w:rsid w:val="005F681B"/>
    <w:rsid w:val="006134BE"/>
    <w:rsid w:val="00694D60"/>
    <w:rsid w:val="006B0FFD"/>
    <w:rsid w:val="006F7C2E"/>
    <w:rsid w:val="007371DD"/>
    <w:rsid w:val="00760E82"/>
    <w:rsid w:val="007767E4"/>
    <w:rsid w:val="00793EC3"/>
    <w:rsid w:val="007B7B38"/>
    <w:rsid w:val="00821968"/>
    <w:rsid w:val="0082641D"/>
    <w:rsid w:val="00833F95"/>
    <w:rsid w:val="00847778"/>
    <w:rsid w:val="00855E48"/>
    <w:rsid w:val="00894BD9"/>
    <w:rsid w:val="008C226B"/>
    <w:rsid w:val="008C5784"/>
    <w:rsid w:val="0094129C"/>
    <w:rsid w:val="00953F17"/>
    <w:rsid w:val="00962933"/>
    <w:rsid w:val="00964A35"/>
    <w:rsid w:val="0098103A"/>
    <w:rsid w:val="009A0E98"/>
    <w:rsid w:val="009D0779"/>
    <w:rsid w:val="00A0378A"/>
    <w:rsid w:val="00A2037F"/>
    <w:rsid w:val="00A24E4F"/>
    <w:rsid w:val="00A458B5"/>
    <w:rsid w:val="00A968D5"/>
    <w:rsid w:val="00AB3B51"/>
    <w:rsid w:val="00AC5E59"/>
    <w:rsid w:val="00AD7632"/>
    <w:rsid w:val="00AE0A48"/>
    <w:rsid w:val="00AF3F49"/>
    <w:rsid w:val="00B118E2"/>
    <w:rsid w:val="00B32BA0"/>
    <w:rsid w:val="00B41789"/>
    <w:rsid w:val="00B461DE"/>
    <w:rsid w:val="00B616BA"/>
    <w:rsid w:val="00B82F34"/>
    <w:rsid w:val="00B8405B"/>
    <w:rsid w:val="00B90137"/>
    <w:rsid w:val="00BB59E6"/>
    <w:rsid w:val="00BE67D7"/>
    <w:rsid w:val="00BE758F"/>
    <w:rsid w:val="00C23EFC"/>
    <w:rsid w:val="00C30B95"/>
    <w:rsid w:val="00C564CC"/>
    <w:rsid w:val="00C600B5"/>
    <w:rsid w:val="00C61573"/>
    <w:rsid w:val="00C61D91"/>
    <w:rsid w:val="00C628DC"/>
    <w:rsid w:val="00C674FC"/>
    <w:rsid w:val="00C70EFA"/>
    <w:rsid w:val="00C72D18"/>
    <w:rsid w:val="00C72EAA"/>
    <w:rsid w:val="00C76683"/>
    <w:rsid w:val="00C90CC1"/>
    <w:rsid w:val="00C965AB"/>
    <w:rsid w:val="00C968D3"/>
    <w:rsid w:val="00CC6389"/>
    <w:rsid w:val="00CC6DC5"/>
    <w:rsid w:val="00CE3779"/>
    <w:rsid w:val="00CF2078"/>
    <w:rsid w:val="00D221AF"/>
    <w:rsid w:val="00D443C2"/>
    <w:rsid w:val="00D56A1E"/>
    <w:rsid w:val="00D63BBD"/>
    <w:rsid w:val="00D65632"/>
    <w:rsid w:val="00D7284C"/>
    <w:rsid w:val="00D76DF6"/>
    <w:rsid w:val="00DA3F5D"/>
    <w:rsid w:val="00E02427"/>
    <w:rsid w:val="00E0706E"/>
    <w:rsid w:val="00E078F3"/>
    <w:rsid w:val="00E139F1"/>
    <w:rsid w:val="00E17802"/>
    <w:rsid w:val="00E25909"/>
    <w:rsid w:val="00E40124"/>
    <w:rsid w:val="00E46CFE"/>
    <w:rsid w:val="00E76CCF"/>
    <w:rsid w:val="00E8484B"/>
    <w:rsid w:val="00E85717"/>
    <w:rsid w:val="00EB2B96"/>
    <w:rsid w:val="00EB3286"/>
    <w:rsid w:val="00EC497A"/>
    <w:rsid w:val="00EC6B0D"/>
    <w:rsid w:val="00ED7AD8"/>
    <w:rsid w:val="00EE65C6"/>
    <w:rsid w:val="00F24E4F"/>
    <w:rsid w:val="00F500E1"/>
    <w:rsid w:val="00F72A3B"/>
    <w:rsid w:val="00FA38E0"/>
    <w:rsid w:val="00FC5775"/>
    <w:rsid w:val="00FE032D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7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5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31EF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22">
    <w:name w:val="Основной текст с отступом 22"/>
    <w:basedOn w:val="a"/>
    <w:rsid w:val="0047338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a7">
    <w:name w:val="Strong"/>
    <w:basedOn w:val="a0"/>
    <w:uiPriority w:val="22"/>
    <w:qFormat/>
    <w:rsid w:val="003C5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7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5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31EF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22">
    <w:name w:val="Основной текст с отступом 22"/>
    <w:basedOn w:val="a"/>
    <w:rsid w:val="0047338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a7">
    <w:name w:val="Strong"/>
    <w:basedOn w:val="a0"/>
    <w:uiPriority w:val="22"/>
    <w:qFormat/>
    <w:rsid w:val="003C5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0074-2FD7-4C9E-8260-E30BA3F0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nv.pankova</dc:creator>
  <cp:lastModifiedBy>ai.shiyanova</cp:lastModifiedBy>
  <cp:revision>8</cp:revision>
  <cp:lastPrinted>2020-08-27T09:31:00Z</cp:lastPrinted>
  <dcterms:created xsi:type="dcterms:W3CDTF">2020-08-27T07:22:00Z</dcterms:created>
  <dcterms:modified xsi:type="dcterms:W3CDTF">2020-09-01T02:33:00Z</dcterms:modified>
</cp:coreProperties>
</file>