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28" w:type="dxa"/>
        <w:jc w:val="left"/>
        <w:tblInd w:w="42" w:type="dxa"/>
        <w:tblBorders/>
        <w:tblCellMar>
          <w:top w:w="0" w:type="dxa"/>
          <w:left w:w="108" w:type="dxa"/>
          <w:bottom w:w="0" w:type="dxa"/>
          <w:right w:w="108" w:type="dxa"/>
        </w:tblCellMar>
      </w:tblPr>
      <w:tblGrid>
        <w:gridCol w:w="3411"/>
        <w:gridCol w:w="2826"/>
        <w:gridCol w:w="3291"/>
      </w:tblGrid>
      <w:tr>
        <w:trPr>
          <w:tblHeader w:val="true"/>
          <w:trHeight w:val="1445" w:hRule="atLeast"/>
        </w:trPr>
        <w:tc>
          <w:tcPr>
            <w:tcW w:w="3411" w:type="dxa"/>
            <w:tcBorders/>
            <w:shd w:color="auto" w:fill="FFFFFF" w:val="clear"/>
          </w:tcPr>
          <w:p>
            <w:pPr>
              <w:pStyle w:val="Normal"/>
              <w:spacing w:before="0" w:after="240"/>
              <w:jc w:val="center"/>
              <w:rPr>
                <w:rFonts w:ascii="Calibri" w:hAnsi="Calibri" w:eastAsia="SimSun" w:cs="Mangal"/>
                <w:b w:val="false"/>
                <w:b w:val="false"/>
                <w:bCs w:val="false"/>
                <w:color w:val="00000A"/>
                <w:sz w:val="24"/>
                <w:szCs w:val="24"/>
                <w:lang w:val="ru-RU" w:eastAsia="zh-CN" w:bidi="hi-IN"/>
              </w:rPr>
            </w:pPr>
            <w:r>
              <w:rPr>
                <w:rFonts w:eastAsia="SimSun" w:cs="Mangal"/>
                <w:b w:val="false"/>
                <w:bCs w:val="false"/>
                <w:color w:val="00000A"/>
                <w:sz w:val="24"/>
                <w:szCs w:val="24"/>
                <w:lang w:val="ru-RU" w:eastAsia="zh-CN" w:bidi="hi-IN"/>
              </w:rPr>
            </w:r>
          </w:p>
        </w:tc>
        <w:tc>
          <w:tcPr>
            <w:tcW w:w="2826" w:type="dxa"/>
            <w:tcBorders/>
            <w:shd w:color="auto" w:fill="FFFFFF" w:val="clear"/>
            <w:vAlign w:val="center"/>
          </w:tcPr>
          <w:p>
            <w:pPr>
              <w:pStyle w:val="Normal"/>
              <w:spacing w:before="0" w:after="240"/>
              <w:jc w:val="center"/>
              <w:rPr/>
            </w:pPr>
            <w:r>
              <w:rPr/>
              <w:drawing>
                <wp:inline distT="0" distB="0" distL="0" distR="0">
                  <wp:extent cx="781685" cy="85788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81685" cy="857885"/>
                          </a:xfrm>
                          <a:prstGeom prst="rect">
                            <a:avLst/>
                          </a:prstGeom>
                        </pic:spPr>
                      </pic:pic>
                    </a:graphicData>
                  </a:graphic>
                </wp:inline>
              </w:drawing>
            </w:r>
          </w:p>
        </w:tc>
        <w:tc>
          <w:tcPr>
            <w:tcW w:w="3291" w:type="dxa"/>
            <w:tcBorders/>
            <w:shd w:color="auto" w:fill="FFFFFF" w:val="clear"/>
          </w:tcPr>
          <w:p>
            <w:pPr>
              <w:pStyle w:val="Normal"/>
              <w:spacing w:before="0" w:after="240"/>
              <w:jc w:val="right"/>
              <w:rPr>
                <w:rFonts w:ascii="Times New Roman" w:hAnsi="Times New Roman"/>
              </w:rPr>
            </w:pPr>
            <w:r>
              <w:rPr>
                <w:rFonts w:ascii="Times New Roman" w:hAnsi="Times New Roman"/>
              </w:rPr>
            </w:r>
          </w:p>
        </w:tc>
      </w:tr>
    </w:tbl>
    <w:p>
      <w:pPr>
        <w:pStyle w:val="Normal"/>
        <w:tabs>
          <w:tab w:val="left" w:pos="4500" w:leader="none"/>
        </w:tabs>
        <w:jc w:val="center"/>
        <w:rPr>
          <w:rFonts w:ascii="Times New Roman" w:hAnsi="Times New Roman"/>
          <w:b/>
          <w:b/>
          <w:bCs/>
          <w:sz w:val="26"/>
          <w:szCs w:val="26"/>
        </w:rPr>
      </w:pPr>
      <w:r>
        <w:rPr>
          <w:rFonts w:ascii="Times New Roman" w:hAnsi="Times New Roman"/>
          <w:b/>
          <w:bCs/>
          <w:sz w:val="26"/>
          <w:szCs w:val="26"/>
        </w:rPr>
        <w:t>АДМИНИСТРАЦИЯ КОЛПАШЕВСКОГО ГОРОДСКОГО ПОСЕЛЕНИЯ</w:t>
      </w:r>
    </w:p>
    <w:p>
      <w:pPr>
        <w:pStyle w:val="Style27"/>
        <w:spacing w:before="240" w:after="120"/>
        <w:rPr>
          <w:rFonts w:ascii="Times New Roman" w:hAnsi="Times New Roman"/>
          <w:sz w:val="32"/>
          <w:szCs w:val="32"/>
        </w:rPr>
      </w:pPr>
      <w:r>
        <w:rPr>
          <w:rFonts w:ascii="Times New Roman" w:hAnsi="Times New Roman"/>
          <w:b/>
          <w:bCs/>
          <w:sz w:val="32"/>
          <w:szCs w:val="32"/>
        </w:rPr>
        <w:t>ПОСТАНОВЛЕНИЕ</w:t>
      </w:r>
    </w:p>
    <w:p>
      <w:pPr>
        <w:pStyle w:val="Normal"/>
        <w:spacing w:before="480" w:after="0"/>
        <w:rPr>
          <w:sz w:val="24"/>
          <w:szCs w:val="24"/>
        </w:rPr>
      </w:pPr>
      <w:r>
        <w:rPr>
          <w:rFonts w:ascii="Times New Roman" w:hAnsi="Times New Roman"/>
          <w:b w:val="false"/>
          <w:bCs w:val="false"/>
          <w:sz w:val="24"/>
          <w:szCs w:val="24"/>
        </w:rPr>
        <w:t>17.08.2022</w:t>
        <w:tab/>
      </w:r>
      <w:r>
        <w:rPr>
          <w:b w:val="false"/>
          <w:bCs w:val="false"/>
          <w:sz w:val="24"/>
          <w:szCs w:val="24"/>
        </w:rPr>
        <w:tab/>
        <w:tab/>
        <w:tab/>
        <w:tab/>
        <w:tab/>
        <w:tab/>
        <w:tab/>
        <w:tab/>
        <w:tab/>
        <w:tab/>
        <w:t xml:space="preserve">   </w:t>
      </w:r>
      <w:r>
        <w:rPr>
          <w:rFonts w:ascii="Times New Roman" w:hAnsi="Times New Roman"/>
          <w:b w:val="false"/>
          <w:bCs w:val="false"/>
          <w:sz w:val="24"/>
          <w:szCs w:val="24"/>
        </w:rPr>
        <w:t>№ 612</w:t>
      </w:r>
    </w:p>
    <w:p>
      <w:pPr>
        <w:pStyle w:val="Normal"/>
        <w:spacing w:lineRule="auto" w:line="240" w:before="0" w:after="0"/>
        <w:ind w:left="0" w:right="0" w:hanging="0"/>
        <w:jc w:val="center"/>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left="0" w:right="0" w:hanging="0"/>
        <w:jc w:val="center"/>
        <w:rPr/>
      </w:pPr>
      <w:r>
        <w:rPr>
          <w:rFonts w:ascii="Times New Roman" w:hAnsi="Times New Roman"/>
          <w:b w:val="false"/>
          <w:bCs w:val="false"/>
          <w:sz w:val="24"/>
          <w:szCs w:val="24"/>
        </w:rPr>
        <w:t xml:space="preserve">Об утверждении Административного регламента предоставления </w:t>
      </w:r>
    </w:p>
    <w:p>
      <w:pPr>
        <w:pStyle w:val="Normal"/>
        <w:spacing w:lineRule="auto" w:line="240" w:before="0" w:after="0"/>
        <w:ind w:left="0" w:right="0" w:hanging="0"/>
        <w:jc w:val="center"/>
        <w:rPr/>
      </w:pPr>
      <w:bookmarkStart w:id="0" w:name="__DdeLink__4650_1873705534"/>
      <w:bookmarkStart w:id="1" w:name="__DdeLink__2002_76851539"/>
      <w:r>
        <w:rPr>
          <w:rFonts w:ascii="Times New Roman" w:hAnsi="Times New Roman"/>
          <w:b w:val="false"/>
          <w:bCs w:val="false"/>
          <w:sz w:val="24"/>
          <w:szCs w:val="24"/>
        </w:rPr>
        <w:t xml:space="preserve">муниципальной услуги </w:t>
      </w:r>
      <w:bookmarkEnd w:id="0"/>
      <w:bookmarkEnd w:id="1"/>
      <w:r>
        <w:rPr>
          <w:rStyle w:val="Style16"/>
          <w:rFonts w:eastAsia="PMingLiU;新細明體" w:ascii="Times New Roman" w:hAnsi="Times New Roman"/>
          <w:b w:val="false"/>
          <w:bCs w:val="false"/>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p>
    <w:p>
      <w:pPr>
        <w:pStyle w:val="Normal"/>
        <w:spacing w:lineRule="auto" w:line="240" w:before="0" w:after="0"/>
        <w:ind w:left="0" w:right="0" w:hanging="0"/>
        <w:jc w:val="center"/>
        <w:rPr/>
      </w:pPr>
      <w:bookmarkStart w:id="2" w:name="__DdeLink__2671_1143686041"/>
      <w:bookmarkStart w:id="3" w:name="__DdeLink__1006_1656795029"/>
      <w:bookmarkEnd w:id="2"/>
      <w:bookmarkEnd w:id="3"/>
      <w:r>
        <w:rPr>
          <w:rStyle w:val="Style16"/>
          <w:rFonts w:eastAsia="PMingLiU;新細明體" w:ascii="Times New Roman" w:hAnsi="Times New Roman"/>
          <w:b w:val="false"/>
          <w:bCs w:val="false"/>
          <w:color w:val="000000"/>
          <w:szCs w:val="24"/>
        </w:rPr>
        <w:t>привлечением средств материнского (семейного) капитала»</w:t>
      </w:r>
    </w:p>
    <w:p>
      <w:pPr>
        <w:pStyle w:val="Normal"/>
        <w:widowControl w:val="false"/>
        <w:spacing w:lineRule="auto" w:line="240" w:before="0" w:after="0"/>
        <w:ind w:firstLine="709"/>
        <w:contextualSpacing/>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before="0" w:after="0"/>
        <w:ind w:firstLine="850"/>
        <w:contextualSpacing/>
        <w:jc w:val="both"/>
        <w:rPr/>
      </w:pPr>
      <w:r>
        <w:rPr>
          <w:rFonts w:ascii="Times New Roman" w:hAnsi="Times New Roman"/>
          <w:b w:val="false"/>
          <w:bCs w:val="false"/>
          <w:color w:val="000000"/>
          <w:sz w:val="24"/>
          <w:szCs w:val="24"/>
        </w:rPr>
        <w:t>В соответствии с 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«Колпашевское городское поселение»</w:t>
      </w:r>
    </w:p>
    <w:p>
      <w:pPr>
        <w:pStyle w:val="Normal"/>
        <w:spacing w:before="0" w:after="0"/>
        <w:ind w:firstLine="850"/>
        <w:contextualSpacing/>
        <w:jc w:val="both"/>
        <w:rPr>
          <w:rFonts w:ascii="Times New Roman" w:hAnsi="Times New Roman"/>
          <w:color w:val="000000"/>
          <w:sz w:val="24"/>
          <w:szCs w:val="24"/>
        </w:rPr>
      </w:pPr>
      <w:r>
        <w:rPr>
          <w:rFonts w:ascii="Times New Roman" w:hAnsi="Times New Roman"/>
          <w:b w:val="false"/>
          <w:bCs w:val="false"/>
          <w:color w:val="000000"/>
          <w:sz w:val="24"/>
          <w:szCs w:val="24"/>
        </w:rPr>
        <w:t xml:space="preserve">ПОСТАНОВЛЯЮ: </w:t>
      </w:r>
    </w:p>
    <w:p>
      <w:pPr>
        <w:pStyle w:val="Normal"/>
        <w:spacing w:before="0" w:after="0"/>
        <w:ind w:firstLine="850"/>
        <w:contextualSpacing/>
        <w:jc w:val="both"/>
        <w:rPr/>
      </w:pPr>
      <w:r>
        <w:rPr>
          <w:rFonts w:ascii="Times New Roman" w:hAnsi="Times New Roman"/>
          <w:b w:val="false"/>
          <w:bCs w:val="false"/>
          <w:color w:val="000000"/>
          <w:sz w:val="24"/>
          <w:szCs w:val="24"/>
        </w:rPr>
        <w:t xml:space="preserve">1. Утвердить Административный регламент предоставления муниципальной услуги </w:t>
      </w:r>
      <w:r>
        <w:rPr>
          <w:rStyle w:val="Style16"/>
          <w:rFonts w:eastAsia="PMingLiU;新細明體" w:ascii="Times New Roman" w:hAnsi="Times New Roman"/>
          <w:b w:val="false"/>
          <w:bCs w:val="false"/>
          <w:color w:val="000000"/>
          <w:szCs w:val="24"/>
        </w:rPr>
        <w:t xml:space="preserve">«Выдача </w:t>
      </w:r>
      <w:r>
        <w:rPr>
          <w:rStyle w:val="Style16"/>
          <w:rFonts w:eastAsia="PMingLiU;新細明體" w:ascii="Times New Roman" w:hAnsi="Times New Roman"/>
          <w:b w:val="false"/>
          <w:bCs w:val="false"/>
          <w:color w:val="000000"/>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b w:val="false"/>
          <w:bCs w:val="false"/>
          <w:color w:val="000000"/>
          <w:sz w:val="24"/>
          <w:szCs w:val="24"/>
        </w:rPr>
        <w:t xml:space="preserve"> согласно приложению.</w:t>
      </w:r>
    </w:p>
    <w:p>
      <w:pPr>
        <w:pStyle w:val="Normal"/>
        <w:spacing w:before="0" w:after="0"/>
        <w:ind w:firstLine="850"/>
        <w:contextualSpacing/>
        <w:jc w:val="both"/>
        <w:rPr/>
      </w:pPr>
      <w:r>
        <w:rPr>
          <w:rStyle w:val="Style16"/>
          <w:rFonts w:eastAsia="PMingLiU;新細明體" w:ascii="Times New Roman" w:hAnsi="Times New Roman"/>
          <w:b w:val="false"/>
          <w:bCs w:val="false"/>
          <w:color w:val="000000"/>
          <w:szCs w:val="24"/>
        </w:rPr>
        <w:t>2.</w:t>
      </w:r>
      <w:bookmarkStart w:id="4" w:name="__DdeLink__2795_86363392111"/>
      <w:bookmarkEnd w:id="4"/>
      <w:r>
        <w:rPr>
          <w:rStyle w:val="Style16"/>
          <w:rFonts w:eastAsia="PMingLiU;新細明體" w:ascii="Times New Roman" w:hAnsi="Times New Roman"/>
          <w:b w:val="false"/>
          <w:bCs w:val="false"/>
          <w:color w:val="000000"/>
          <w:szCs w:val="24"/>
        </w:rPr>
        <w:t xml:space="preserve"> </w:t>
      </w:r>
      <w:r>
        <w:rPr>
          <w:rFonts w:eastAsia="SimSun" w:ascii="Times New Roman" w:hAnsi="Times New Roman"/>
          <w:b w:val="false"/>
          <w:bCs w:val="false"/>
          <w:sz w:val="24"/>
          <w:szCs w:val="24"/>
          <w:lang w:eastAsia="zh-CN" w:bidi="hi-IN"/>
        </w:rPr>
        <w:t>Настоящее постановление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w:t>
      </w:r>
    </w:p>
    <w:p>
      <w:pPr>
        <w:pStyle w:val="Normal"/>
        <w:spacing w:lineRule="auto" w:line="240" w:before="0" w:after="0"/>
        <w:ind w:firstLine="850"/>
        <w:contextualSpacing/>
        <w:jc w:val="both"/>
        <w:rPr>
          <w:rFonts w:ascii="Times New Roman" w:hAnsi="Times New Roman" w:eastAsia="SimSun"/>
          <w:sz w:val="24"/>
          <w:szCs w:val="24"/>
          <w:lang w:eastAsia="zh-CN" w:bidi="hi-IN"/>
        </w:rPr>
      </w:pPr>
      <w:r>
        <w:rPr>
          <w:rFonts w:eastAsia="SimSun" w:ascii="Times New Roman" w:hAnsi="Times New Roman"/>
          <w:b w:val="false"/>
          <w:bCs w:val="false"/>
          <w:sz w:val="24"/>
          <w:szCs w:val="24"/>
          <w:lang w:eastAsia="zh-CN" w:bidi="hi-IN"/>
        </w:rPr>
        <w:t>3. Настоящее постановление вступает в силу со дня его официального опубликования.</w:t>
      </w:r>
    </w:p>
    <w:p>
      <w:pPr>
        <w:pStyle w:val="Normal"/>
        <w:widowControl w:val="false"/>
        <w:spacing w:lineRule="auto" w:line="240" w:before="0" w:after="0"/>
        <w:ind w:firstLine="850"/>
        <w:contextualSpacing/>
        <w:jc w:val="both"/>
        <w:rPr/>
      </w:pPr>
      <w:r>
        <w:rPr>
          <w:rFonts w:eastAsia="SimSun" w:ascii="Times New Roman" w:hAnsi="Times New Roman"/>
          <w:b w:val="false"/>
          <w:bCs w:val="false"/>
          <w:sz w:val="24"/>
          <w:szCs w:val="24"/>
          <w:lang w:eastAsia="zh-CN" w:bidi="hi-IN"/>
        </w:rPr>
        <w:t>4. Контроль за исполнением настоящего постановления возложить на  заместителя Главы Колпашевского городского поселения Чукова А.А.</w:t>
      </w:r>
    </w:p>
    <w:p>
      <w:pPr>
        <w:pStyle w:val="Normal"/>
        <w:widowControl w:val="false"/>
        <w:spacing w:lineRule="auto" w:line="240" w:before="0" w:after="0"/>
        <w:ind w:firstLine="850"/>
        <w:contextualSpacing/>
        <w:jc w:val="both"/>
        <w:rPr>
          <w:rFonts w:ascii="Arial" w:hAnsi="Arial" w:eastAsia="Times New Roman" w:cs="Arial"/>
          <w:b w:val="false"/>
          <w:b w:val="false"/>
          <w:bCs w:val="false"/>
          <w:color w:val="00000A"/>
          <w:sz w:val="24"/>
          <w:szCs w:val="24"/>
          <w:lang w:val="ru-RU" w:eastAsia="ru-RU" w:bidi="ar-SA"/>
        </w:rPr>
      </w:pPr>
      <w:r>
        <w:rPr>
          <w:rFonts w:eastAsia="Times New Roman" w:cs="Arial" w:ascii="Arial" w:hAnsi="Arial"/>
          <w:b w:val="false"/>
          <w:bCs w:val="false"/>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b w:val="false"/>
          <w:b w:val="false"/>
          <w:bCs w:val="false"/>
          <w:color w:val="00000A"/>
          <w:sz w:val="24"/>
          <w:szCs w:val="24"/>
          <w:lang w:val="ru-RU" w:eastAsia="ru-RU" w:bidi="ar-SA"/>
        </w:rPr>
      </w:pPr>
      <w:r>
        <w:rPr>
          <w:rFonts w:eastAsia="Times New Roman" w:cs="Arial" w:ascii="Arial" w:hAnsi="Arial"/>
          <w:b w:val="false"/>
          <w:bCs w:val="false"/>
          <w:color w:val="00000A"/>
          <w:sz w:val="24"/>
          <w:szCs w:val="24"/>
          <w:lang w:val="ru-RU" w:eastAsia="ru-RU" w:bidi="ar-SA"/>
        </w:rPr>
      </w:r>
    </w:p>
    <w:p>
      <w:pPr>
        <w:pStyle w:val="Normal"/>
        <w:widowControl w:val="false"/>
        <w:spacing w:lineRule="auto" w:line="240" w:before="0" w:after="0"/>
        <w:ind w:firstLine="850"/>
        <w:contextualSpacing/>
        <w:jc w:val="both"/>
        <w:rPr>
          <w:rFonts w:ascii="Arial" w:hAnsi="Arial" w:eastAsia="Times New Roman" w:cs="Arial"/>
          <w:b w:val="false"/>
          <w:b w:val="false"/>
          <w:bCs w:val="false"/>
          <w:color w:val="00000A"/>
          <w:sz w:val="24"/>
          <w:szCs w:val="24"/>
          <w:lang w:val="ru-RU" w:eastAsia="ru-RU" w:bidi="ar-SA"/>
        </w:rPr>
      </w:pPr>
      <w:r>
        <w:rPr>
          <w:rFonts w:eastAsia="Times New Roman" w:cs="Arial" w:ascii="Arial" w:hAnsi="Arial"/>
          <w:b w:val="false"/>
          <w:bCs w:val="false"/>
          <w:color w:val="00000A"/>
          <w:sz w:val="24"/>
          <w:szCs w:val="24"/>
          <w:lang w:val="ru-RU" w:eastAsia="ru-RU" w:bidi="ar-SA"/>
        </w:rPr>
      </w:r>
    </w:p>
    <w:p>
      <w:pPr>
        <w:pStyle w:val="Normal"/>
        <w:spacing w:before="0" w:after="0"/>
        <w:contextualSpacing/>
        <w:jc w:val="both"/>
        <w:rPr>
          <w:rFonts w:ascii="Times New Roman" w:hAnsi="Times New Roman"/>
          <w:color w:val="000000"/>
        </w:rPr>
      </w:pPr>
      <w:r>
        <w:rPr>
          <w:rFonts w:ascii="Times New Roman" w:hAnsi="Times New Roman"/>
          <w:b w:val="false"/>
          <w:bCs w:val="false"/>
          <w:color w:val="000000"/>
        </w:rPr>
        <w:t>Глава Колпашевского</w:t>
      </w:r>
    </w:p>
    <w:p>
      <w:pPr>
        <w:pStyle w:val="Normal"/>
        <w:widowControl w:val="false"/>
        <w:spacing w:lineRule="auto" w:line="240" w:before="0" w:after="0"/>
        <w:contextualSpacing/>
        <w:jc w:val="both"/>
        <w:rPr>
          <w:rFonts w:ascii="Times New Roman" w:hAnsi="Times New Roman" w:eastAsia="SimSun"/>
          <w:sz w:val="24"/>
          <w:szCs w:val="24"/>
          <w:lang w:eastAsia="zh-CN" w:bidi="hi-IN"/>
        </w:rPr>
      </w:pPr>
      <w:r>
        <w:rPr>
          <w:rFonts w:eastAsia="SimSun" w:ascii="Times New Roman" w:hAnsi="Times New Roman"/>
          <w:b w:val="false"/>
          <w:bCs w:val="false"/>
          <w:sz w:val="24"/>
          <w:szCs w:val="24"/>
          <w:lang w:eastAsia="zh-CN" w:bidi="hi-IN"/>
        </w:rPr>
        <w:t>городского поселения</w:t>
        <w:tab/>
        <w:tab/>
        <w:tab/>
        <w:tab/>
        <w:tab/>
        <w:tab/>
        <w:t xml:space="preserve">                                А.В.Щукин </w:t>
      </w:r>
    </w:p>
    <w:p>
      <w:pPr>
        <w:pStyle w:val="Normal"/>
        <w:widowControl w:val="false"/>
        <w:spacing w:lineRule="auto" w:line="240" w:before="0" w:after="0"/>
        <w:contextualSpacing/>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widowControl w:val="false"/>
        <w:spacing w:lineRule="auto" w:line="240" w:before="0" w:after="0"/>
        <w:contextualSpacing/>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widowControl w:val="false"/>
        <w:spacing w:lineRule="auto" w:line="240" w:before="0" w:after="0"/>
        <w:contextualSpacing/>
        <w:rPr/>
      </w:pPr>
      <w:r>
        <w:rPr>
          <w:rFonts w:ascii="Times New Roman" w:hAnsi="Times New Roman"/>
          <w:b w:val="false"/>
          <w:bCs w:val="false"/>
        </w:rPr>
        <w:t xml:space="preserve">Е.А.Минина, </w:t>
      </w:r>
    </w:p>
    <w:p>
      <w:pPr>
        <w:pStyle w:val="Normal"/>
        <w:widowControl w:val="false"/>
        <w:spacing w:lineRule="auto" w:line="240" w:before="0" w:after="0"/>
        <w:contextualSpacing/>
        <w:rPr/>
      </w:pPr>
      <w:r>
        <w:rPr>
          <w:rFonts w:ascii="Times New Roman" w:hAnsi="Times New Roman"/>
          <w:b w:val="false"/>
          <w:bCs w:val="false"/>
        </w:rPr>
        <w:t>8 38 (254)56221</w:t>
      </w:r>
    </w:p>
    <w:p>
      <w:pPr>
        <w:pStyle w:val="Normal"/>
        <w:ind w:left="5812" w:hanging="0"/>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ind w:left="5812" w:hanging="0"/>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ind w:left="5812" w:hanging="0"/>
        <w:rPr>
          <w:rFonts w:ascii="Times New Roman" w:hAnsi="Times New Roman"/>
          <w:b w:val="false"/>
          <w:b w:val="false"/>
          <w:bCs w:val="false"/>
        </w:rPr>
      </w:pPr>
      <w:r>
        <w:rPr>
          <w:rFonts w:ascii="Times New Roman" w:hAnsi="Times New Roman"/>
          <w:b w:val="false"/>
          <w:bCs w:val="false"/>
        </w:rPr>
      </w:r>
    </w:p>
    <w:p>
      <w:pPr>
        <w:pStyle w:val="Normal"/>
        <w:ind w:left="5812" w:hanging="0"/>
        <w:rPr/>
      </w:pPr>
      <w:r>
        <w:rPr>
          <w:rFonts w:ascii="Times New Roman" w:hAnsi="Times New Roman"/>
          <w:b w:val="false"/>
          <w:bCs w:val="false"/>
        </w:rPr>
        <w:t>Приложение</w:t>
      </w:r>
    </w:p>
    <w:p>
      <w:pPr>
        <w:pStyle w:val="Normal"/>
        <w:ind w:left="5812" w:hanging="0"/>
        <w:rPr>
          <w:rFonts w:ascii="Times New Roman" w:hAnsi="Times New Roman"/>
          <w:bCs/>
        </w:rPr>
      </w:pPr>
      <w:r>
        <w:rPr>
          <w:rFonts w:ascii="Times New Roman" w:hAnsi="Times New Roman"/>
          <w:b w:val="false"/>
          <w:bCs w:val="false"/>
        </w:rPr>
        <w:t>УТВЕРЖДЕНО</w:t>
      </w:r>
    </w:p>
    <w:p>
      <w:pPr>
        <w:pStyle w:val="Normal"/>
        <w:spacing w:before="0" w:after="0"/>
        <w:ind w:left="5812" w:hanging="0"/>
        <w:contextualSpacing/>
        <w:rPr/>
      </w:pPr>
      <w:r>
        <w:rPr>
          <w:rFonts w:ascii="Times New Roman" w:hAnsi="Times New Roman"/>
          <w:b w:val="false"/>
          <w:bCs w:val="false"/>
          <w:color w:val="000000"/>
          <w:sz w:val="24"/>
          <w:szCs w:val="24"/>
        </w:rPr>
        <w:t>постановление Администрации</w:t>
      </w:r>
    </w:p>
    <w:p>
      <w:pPr>
        <w:pStyle w:val="Normal"/>
        <w:spacing w:before="0" w:after="0"/>
        <w:ind w:left="5839" w:hanging="0"/>
        <w:contextualSpacing/>
        <w:rPr/>
      </w:pPr>
      <w:r>
        <w:rPr>
          <w:rFonts w:ascii="Times New Roman" w:hAnsi="Times New Roman"/>
          <w:b w:val="false"/>
          <w:bCs w:val="false"/>
          <w:color w:val="000000"/>
          <w:sz w:val="24"/>
          <w:szCs w:val="24"/>
        </w:rPr>
        <w:t>Колпашевского городского      поселения от 17.08.2022  № 612</w:t>
      </w:r>
    </w:p>
    <w:p>
      <w:pPr>
        <w:pStyle w:val="Normal"/>
        <w:tabs>
          <w:tab w:val="left" w:pos="7425" w:leader="none"/>
        </w:tabs>
        <w:ind w:left="142" w:firstLine="567"/>
        <w:jc w:val="right"/>
        <w:rPr>
          <w:rFonts w:ascii="Calibri" w:hAnsi="Calibri" w:eastAsia="Times New Roman" w:cs="Times New Roman"/>
          <w:b w:val="false"/>
          <w:b w:val="false"/>
          <w:bCs w:val="false"/>
          <w:color w:val="00000A"/>
          <w:sz w:val="28"/>
          <w:szCs w:val="28"/>
          <w:lang w:val="ru-RU" w:eastAsia="ru-RU" w:bidi="ar-SA"/>
        </w:rPr>
      </w:pPr>
      <w:r>
        <w:rPr>
          <w:rFonts w:eastAsia="Times New Roman" w:cs="Times New Roman"/>
          <w:b w:val="false"/>
          <w:bCs w:val="false"/>
          <w:color w:val="00000A"/>
          <w:sz w:val="28"/>
          <w:szCs w:val="28"/>
          <w:lang w:val="ru-RU" w:eastAsia="ru-RU" w:bidi="ar-SA"/>
        </w:rPr>
      </w:r>
    </w:p>
    <w:p>
      <w:pPr>
        <w:pStyle w:val="Normal"/>
        <w:widowControl w:val="false"/>
        <w:spacing w:lineRule="auto" w:line="240" w:before="0" w:after="0"/>
        <w:ind w:firstLine="709"/>
        <w:jc w:val="center"/>
        <w:rPr/>
      </w:pPr>
      <w:r>
        <w:rPr>
          <w:rFonts w:ascii="Times New Roman" w:hAnsi="Times New Roman"/>
          <w:b w:val="false"/>
          <w:bCs w:val="false"/>
          <w:sz w:val="24"/>
          <w:szCs w:val="24"/>
        </w:rPr>
        <w:t xml:space="preserve">Административный регламент предоставления муниципальной услуги </w:t>
      </w:r>
    </w:p>
    <w:p>
      <w:pPr>
        <w:pStyle w:val="Normal"/>
        <w:widowControl w:val="false"/>
        <w:spacing w:lineRule="auto" w:line="240" w:before="0" w:after="0"/>
        <w:ind w:firstLine="709"/>
        <w:jc w:val="center"/>
        <w:rPr/>
      </w:pPr>
      <w:r>
        <w:rPr>
          <w:rStyle w:val="Style16"/>
          <w:rFonts w:eastAsia="PMingLiU;新細明體" w:ascii="Times New Roman" w:hAnsi="Times New Roman"/>
          <w:b w:val="false"/>
          <w:bCs w:val="false"/>
          <w:color w:val="000000"/>
          <w:szCs w:val="24"/>
        </w:rPr>
        <w:t xml:space="preserve">«Выдача акта освидетельствования проведения основных работ по строительству </w:t>
      </w:r>
    </w:p>
    <w:p>
      <w:pPr>
        <w:pStyle w:val="Normal"/>
        <w:widowControl w:val="false"/>
        <w:spacing w:lineRule="auto" w:line="240" w:before="0" w:after="0"/>
        <w:ind w:firstLine="709"/>
        <w:jc w:val="center"/>
        <w:rPr/>
      </w:pPr>
      <w:r>
        <w:rPr>
          <w:rStyle w:val="Style16"/>
          <w:rFonts w:eastAsia="PMingLiU;新細明體" w:ascii="Times New Roman" w:hAnsi="Times New Roman"/>
          <w:b w:val="false"/>
          <w:bCs w:val="false"/>
          <w:color w:val="000000"/>
          <w:szCs w:val="24"/>
        </w:rPr>
        <w:t xml:space="preserve">(реконструкции) объекта индивидуального жилищного строительства с </w:t>
      </w:r>
    </w:p>
    <w:p>
      <w:pPr>
        <w:pStyle w:val="Normal"/>
        <w:widowControl w:val="false"/>
        <w:spacing w:lineRule="auto" w:line="240" w:before="0" w:after="0"/>
        <w:ind w:firstLine="709"/>
        <w:jc w:val="center"/>
        <w:rPr/>
      </w:pPr>
      <w:r>
        <w:rPr>
          <w:rStyle w:val="Style16"/>
          <w:rFonts w:eastAsia="PMingLiU;新細明體" w:ascii="Times New Roman" w:hAnsi="Times New Roman"/>
          <w:b w:val="false"/>
          <w:bCs w:val="false"/>
          <w:color w:val="000000"/>
          <w:szCs w:val="24"/>
        </w:rPr>
        <w:t>привлечением средств материнского (семейного) капитала»</w:t>
      </w:r>
    </w:p>
    <w:p>
      <w:pPr>
        <w:pStyle w:val="Normal"/>
        <w:widowControl w:val="false"/>
        <w:tabs>
          <w:tab w:val="left" w:pos="567" w:leader="none"/>
        </w:tabs>
        <w:spacing w:lineRule="auto" w:line="240" w:before="0" w:after="0"/>
        <w:ind w:firstLine="709"/>
        <w:contextualSpacing/>
        <w:jc w:val="both"/>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widowControl w:val="false"/>
        <w:tabs>
          <w:tab w:val="left" w:pos="567" w:leader="none"/>
        </w:tabs>
        <w:spacing w:lineRule="auto" w:line="240" w:before="0" w:after="0"/>
        <w:ind w:hanging="720"/>
        <w:contextualSpacing/>
        <w:jc w:val="center"/>
        <w:rPr/>
      </w:pPr>
      <w:r>
        <w:rPr>
          <w:rFonts w:ascii="Times New Roman" w:hAnsi="Times New Roman"/>
          <w:b w:val="false"/>
          <w:bCs w:val="false"/>
          <w:sz w:val="24"/>
          <w:szCs w:val="24"/>
          <w:lang w:val="en-US"/>
        </w:rPr>
        <w:t>I</w:t>
      </w:r>
      <w:r>
        <w:rPr>
          <w:rFonts w:ascii="Times New Roman" w:hAnsi="Times New Roman"/>
          <w:b w:val="false"/>
          <w:bCs w:val="false"/>
          <w:sz w:val="24"/>
          <w:szCs w:val="24"/>
        </w:rPr>
        <w:t>. Общие положения</w:t>
      </w:r>
    </w:p>
    <w:p>
      <w:pPr>
        <w:pStyle w:val="Normal"/>
        <w:spacing w:lineRule="auto" w:line="240" w:before="0" w:after="0"/>
        <w:ind w:firstLine="709"/>
        <w:jc w:val="both"/>
        <w:rPr/>
      </w:pPr>
      <w:r>
        <w:rPr>
          <w:rFonts w:ascii="Times New Roman" w:hAnsi="Times New Roman"/>
          <w:b w:val="false"/>
          <w:bCs w:val="false"/>
          <w:sz w:val="24"/>
          <w:szCs w:val="24"/>
        </w:rPr>
        <w:t>1.1.</w:t>
      </w:r>
      <w:r>
        <w:rPr>
          <w:rFonts w:ascii="Times New Roman" w:hAnsi="Times New Roman"/>
          <w:b w:val="false"/>
          <w:bCs w:val="false"/>
          <w:iCs/>
          <w:sz w:val="24"/>
          <w:szCs w:val="24"/>
        </w:rPr>
        <w:t xml:space="preserve">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pPr>
        <w:pStyle w:val="Normal"/>
        <w:spacing w:lineRule="auto" w:line="240" w:before="0" w:after="0"/>
        <w:ind w:firstLine="709"/>
        <w:jc w:val="both"/>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firstLine="709"/>
        <w:jc w:val="center"/>
        <w:rPr/>
      </w:pPr>
      <w:r>
        <w:rPr>
          <w:rFonts w:ascii="Times New Roman" w:hAnsi="Times New Roman"/>
          <w:b w:val="false"/>
          <w:bCs w:val="false"/>
          <w:sz w:val="24"/>
          <w:szCs w:val="24"/>
        </w:rPr>
        <w:t>Круг Заявителей</w:t>
      </w:r>
    </w:p>
    <w:p>
      <w:pPr>
        <w:pStyle w:val="Normal"/>
        <w:spacing w:lineRule="auto" w:line="240" w:before="0" w:after="0"/>
        <w:ind w:firstLine="709"/>
        <w:jc w:val="both"/>
        <w:rPr/>
      </w:pPr>
      <w:r>
        <w:rPr>
          <w:rFonts w:ascii="Times New Roman" w:hAnsi="Times New Roman"/>
          <w:b w:val="false"/>
          <w:bCs w:val="false"/>
          <w:sz w:val="24"/>
          <w:szCs w:val="24"/>
        </w:rPr>
        <w:t xml:space="preserve">1.2.  </w:t>
      </w:r>
      <w:r>
        <w:rPr>
          <w:rFonts w:ascii="Times New Roman" w:hAnsi="Times New Roman"/>
          <w:b w:val="false"/>
          <w:bCs w:val="false"/>
          <w:iCs/>
          <w:sz w:val="24"/>
          <w:szCs w:val="24"/>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r>
        <w:rPr>
          <w:rFonts w:ascii="Times New Roman" w:hAnsi="Times New Roman"/>
          <w:b w:val="false"/>
          <w:bCs w:val="false"/>
          <w:sz w:val="24"/>
          <w:szCs w:val="24"/>
        </w:rPr>
        <w:t xml:space="preserve"> </w:t>
      </w:r>
    </w:p>
    <w:p>
      <w:pPr>
        <w:pStyle w:val="Normal"/>
        <w:spacing w:lineRule="auto" w:line="240" w:before="0" w:after="0"/>
        <w:ind w:firstLine="709"/>
        <w:jc w:val="both"/>
        <w:rPr/>
      </w:pPr>
      <w:r>
        <w:rPr>
          <w:rFonts w:ascii="Times New Roman" w:hAnsi="Times New Roman"/>
          <w:b w:val="false"/>
          <w:bCs w:val="false"/>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firstLine="709"/>
        <w:jc w:val="center"/>
        <w:rPr>
          <w:rFonts w:ascii="Times New Roman" w:hAnsi="Times New Roman"/>
          <w:bCs/>
          <w:sz w:val="24"/>
          <w:szCs w:val="24"/>
        </w:rPr>
      </w:pPr>
      <w:r>
        <w:rPr>
          <w:rFonts w:ascii="Times New Roman" w:hAnsi="Times New Roman"/>
          <w:b w:val="false"/>
          <w:bCs w:val="false"/>
          <w:sz w:val="24"/>
          <w:szCs w:val="24"/>
        </w:rPr>
        <w:t xml:space="preserve">Требования к порядку информирования </w:t>
      </w:r>
    </w:p>
    <w:p>
      <w:pPr>
        <w:pStyle w:val="Normal"/>
        <w:spacing w:lineRule="auto" w:line="240" w:before="0" w:after="0"/>
        <w:ind w:firstLine="709"/>
        <w:jc w:val="center"/>
        <w:rPr>
          <w:rFonts w:ascii="Times New Roman" w:hAnsi="Times New Roman"/>
          <w:bCs/>
          <w:sz w:val="24"/>
          <w:szCs w:val="24"/>
        </w:rPr>
      </w:pPr>
      <w:r>
        <w:rPr>
          <w:rFonts w:ascii="Times New Roman" w:hAnsi="Times New Roman"/>
          <w:b w:val="false"/>
          <w:bCs w:val="false"/>
          <w:sz w:val="24"/>
          <w:szCs w:val="24"/>
        </w:rPr>
        <w:t>о предоставлении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rPr>
        <w:t>1.4. Информирование о порядке предоставления муниципальной услуги осуществляется:</w:t>
      </w:r>
    </w:p>
    <w:p>
      <w:pPr>
        <w:pStyle w:val="Normal"/>
        <w:spacing w:lineRule="auto" w:line="240" w:before="0" w:after="0"/>
        <w:ind w:firstLine="709"/>
        <w:jc w:val="both"/>
        <w:rPr/>
      </w:pPr>
      <w:r>
        <w:rPr>
          <w:rFonts w:ascii="Times New Roman" w:hAnsi="Times New Roman"/>
          <w:b w:val="false"/>
          <w:bCs w:val="false"/>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муниципальных услуг. </w:t>
      </w:r>
    </w:p>
    <w:p>
      <w:pPr>
        <w:pStyle w:val="Normal"/>
        <w:spacing w:lineRule="auto" w:line="240" w:before="0" w:after="0"/>
        <w:ind w:firstLine="709"/>
        <w:jc w:val="both"/>
        <w:rPr/>
      </w:pPr>
      <w:r>
        <w:rPr>
          <w:rFonts w:ascii="Times New Roman" w:hAnsi="Times New Roman"/>
          <w:b w:val="false"/>
          <w:bCs w:val="false"/>
          <w:sz w:val="24"/>
          <w:szCs w:val="24"/>
        </w:rPr>
        <w:t xml:space="preserve">2) на официальном сайте органа местного самоуправления Колпашевского городского поселения в информационно-телекоммуникационной сети «Интернет»  </w:t>
      </w:r>
      <w:hyperlink r:id="rId3">
        <w:r>
          <w:rPr>
            <w:rStyle w:val="Style16"/>
            <w:rFonts w:ascii="Times New Roman" w:hAnsi="Times New Roman"/>
            <w:b w:val="false"/>
            <w:bCs w:val="false"/>
            <w:szCs w:val="24"/>
            <w:lang w:eastAsia="zh-CN" w:bidi="hi-IN"/>
          </w:rPr>
          <w:t>http://kolpsite.ru/</w:t>
        </w:r>
      </w:hyperlink>
      <w:r>
        <w:rPr>
          <w:rFonts w:ascii="Times New Roman" w:hAnsi="Times New Roman"/>
          <w:b w:val="false"/>
          <w:bCs w:val="false"/>
          <w:sz w:val="24"/>
          <w:szCs w:val="24"/>
        </w:rPr>
        <w:t xml:space="preserve">; </w:t>
      </w:r>
    </w:p>
    <w:p>
      <w:pPr>
        <w:pStyle w:val="Normal"/>
        <w:spacing w:lineRule="auto" w:line="240" w:before="0" w:after="0"/>
        <w:ind w:firstLine="709"/>
        <w:jc w:val="both"/>
        <w:rPr/>
      </w:pPr>
      <w:r>
        <w:rPr>
          <w:rFonts w:ascii="Times New Roman" w:hAnsi="Times New Roman"/>
          <w:b w:val="false"/>
          <w:bCs w:val="false"/>
          <w:sz w:val="24"/>
          <w:szCs w:val="24"/>
        </w:rPr>
        <w:t xml:space="preserve">3) на Региональном портале государственных и муниципальных услуг (далее – Региональный портал); </w:t>
      </w:r>
    </w:p>
    <w:p>
      <w:pPr>
        <w:pStyle w:val="Normal"/>
        <w:spacing w:lineRule="auto" w:line="240" w:before="0" w:after="0"/>
        <w:ind w:firstLine="709"/>
        <w:jc w:val="both"/>
        <w:rPr/>
      </w:pPr>
      <w:r>
        <w:rPr>
          <w:rFonts w:ascii="Times New Roman" w:hAnsi="Times New Roman"/>
          <w:b w:val="false"/>
          <w:bCs w:val="false"/>
          <w:sz w:val="24"/>
          <w:szCs w:val="24"/>
        </w:rPr>
        <w:t>4) на Едином портале государственных и муниципальных услуг (функций) (https:// www.gosuslugi.ru/) (далее – Единый портал);</w:t>
      </w:r>
    </w:p>
    <w:p>
      <w:pPr>
        <w:pStyle w:val="Normal"/>
        <w:spacing w:lineRule="auto" w:line="240" w:before="0" w:after="0"/>
        <w:ind w:firstLine="709"/>
        <w:jc w:val="both"/>
        <w:rPr/>
      </w:pPr>
      <w:r>
        <w:rPr>
          <w:rFonts w:ascii="Times New Roman" w:hAnsi="Times New Roman"/>
          <w:b w:val="false"/>
          <w:bCs w:val="false"/>
          <w:sz w:val="24"/>
          <w:szCs w:val="24"/>
        </w:rPr>
        <w:t>5) в государственной информационной системе «Реестр государственных и муниципальных услуг)(http://frgu.ru) (далее – Региональный реестр).</w:t>
      </w:r>
    </w:p>
    <w:p>
      <w:pPr>
        <w:pStyle w:val="Normal"/>
        <w:spacing w:lineRule="auto" w:line="240" w:before="0" w:after="0"/>
        <w:ind w:firstLine="709"/>
        <w:jc w:val="both"/>
        <w:rPr/>
      </w:pPr>
      <w:r>
        <w:rPr>
          <w:rFonts w:ascii="Times New Roman" w:hAnsi="Times New Roman"/>
          <w:b w:val="false"/>
          <w:bCs w:val="false"/>
          <w:sz w:val="24"/>
          <w:szCs w:val="24"/>
        </w:rPr>
        <w:t>6) непосредственно при личном приеме заявителя в Администрации Колпашевского городского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pPr>
        <w:pStyle w:val="Normal"/>
        <w:spacing w:lineRule="auto" w:line="240" w:before="0" w:after="0"/>
        <w:ind w:firstLine="709"/>
        <w:jc w:val="both"/>
        <w:rPr/>
      </w:pPr>
      <w:r>
        <w:rPr>
          <w:rFonts w:ascii="Times New Roman" w:hAnsi="Times New Roman"/>
          <w:b w:val="false"/>
          <w:bCs w:val="false"/>
          <w:sz w:val="24"/>
          <w:szCs w:val="24"/>
        </w:rPr>
        <w:t xml:space="preserve">7) по телефону Уполномоченным  органом или многофункционального центра; </w:t>
      </w:r>
    </w:p>
    <w:p>
      <w:pPr>
        <w:pStyle w:val="Normal"/>
        <w:spacing w:lineRule="auto" w:line="240" w:before="0" w:after="0"/>
        <w:ind w:firstLine="709"/>
        <w:jc w:val="both"/>
        <w:rPr/>
      </w:pPr>
      <w:r>
        <w:rPr>
          <w:rFonts w:ascii="Times New Roman" w:hAnsi="Times New Roman"/>
          <w:b w:val="false"/>
          <w:bCs w:val="false"/>
          <w:sz w:val="24"/>
          <w:szCs w:val="24"/>
        </w:rPr>
        <w:t>8) письменно, в том числе посредством электронной почты, факсимильной связи;</w:t>
      </w:r>
    </w:p>
    <w:p>
      <w:pPr>
        <w:pStyle w:val="Normal"/>
        <w:spacing w:lineRule="auto" w:line="240" w:before="0" w:after="0"/>
        <w:ind w:firstLine="709"/>
        <w:jc w:val="both"/>
        <w:rPr/>
      </w:pPr>
      <w:r>
        <w:rPr>
          <w:rFonts w:ascii="Times New Roman" w:hAnsi="Times New Roman"/>
          <w:b w:val="false"/>
          <w:bCs w:val="false"/>
          <w:sz w:val="24"/>
          <w:szCs w:val="24"/>
        </w:rPr>
        <w:t>1.5. Консультирование по вопросам предоставления муниципальной услуги осуществляется:</w:t>
      </w:r>
    </w:p>
    <w:p>
      <w:pPr>
        <w:pStyle w:val="Normal"/>
        <w:spacing w:lineRule="auto" w:line="240" w:before="0" w:after="0"/>
        <w:ind w:firstLine="709"/>
        <w:jc w:val="both"/>
        <w:rPr/>
      </w:pPr>
      <w:r>
        <w:rPr>
          <w:rFonts w:ascii="Times New Roman" w:hAnsi="Times New Roman"/>
          <w:b w:val="false"/>
          <w:bCs w:val="false"/>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pPr>
        <w:pStyle w:val="Normal"/>
        <w:spacing w:lineRule="auto" w:line="240" w:before="0" w:after="0"/>
        <w:ind w:firstLine="709"/>
        <w:jc w:val="both"/>
        <w:rPr/>
      </w:pPr>
      <w:r>
        <w:rPr>
          <w:rFonts w:ascii="Times New Roman" w:hAnsi="Times New Roman"/>
          <w:b w:val="false"/>
          <w:bCs w:val="false"/>
          <w:sz w:val="24"/>
          <w:szCs w:val="24"/>
        </w:rPr>
        <w:t>2) в интерактивной форме Регионального портала;</w:t>
      </w:r>
    </w:p>
    <w:p>
      <w:pPr>
        <w:pStyle w:val="Normal"/>
        <w:spacing w:lineRule="auto" w:line="240" w:before="0" w:after="0"/>
        <w:ind w:firstLine="709"/>
        <w:jc w:val="both"/>
        <w:rPr/>
      </w:pPr>
      <w:r>
        <w:rPr>
          <w:rFonts w:ascii="Times New Roman" w:hAnsi="Times New Roman"/>
          <w:b w:val="false"/>
          <w:bCs w:val="false"/>
          <w:sz w:val="24"/>
          <w:szCs w:val="24"/>
        </w:rPr>
        <w:t xml:space="preserve">3) в отделе градостроительства и землеустройства Администрации Колпашевского городского поселения при устном обращении - лично или по телефону; при письменном (в том числе в форме электронного  документа) обращении – на бумажном носителе по почте,  в </w:t>
      </w:r>
    </w:p>
    <w:p>
      <w:pPr>
        <w:pStyle w:val="Normal"/>
        <w:spacing w:lineRule="auto" w:line="240" w:before="0" w:after="0"/>
        <w:ind w:hanging="0"/>
        <w:jc w:val="both"/>
        <w:rPr/>
      </w:pPr>
      <w:r>
        <w:rPr>
          <w:rFonts w:ascii="Times New Roman" w:hAnsi="Times New Roman"/>
          <w:b w:val="false"/>
          <w:bCs w:val="false"/>
          <w:sz w:val="24"/>
          <w:szCs w:val="24"/>
        </w:rPr>
        <w:t>электронной форме по электронной почте.</w:t>
      </w:r>
    </w:p>
    <w:p>
      <w:pPr>
        <w:pStyle w:val="Normal"/>
        <w:spacing w:lineRule="auto" w:line="240" w:before="0" w:after="0"/>
        <w:ind w:firstLine="709"/>
        <w:jc w:val="both"/>
        <w:rPr/>
      </w:pPr>
      <w:r>
        <w:rPr>
          <w:rFonts w:ascii="Times New Roman" w:hAnsi="Times New Roman"/>
          <w:b w:val="false"/>
          <w:bCs w:val="false"/>
          <w:sz w:val="24"/>
          <w:szCs w:val="24"/>
        </w:rPr>
        <w:t>1.6. 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pPr>
        <w:pStyle w:val="Normal"/>
        <w:spacing w:lineRule="auto" w:line="240" w:before="0" w:after="0"/>
        <w:ind w:firstLine="709"/>
        <w:jc w:val="both"/>
        <w:rPr/>
      </w:pPr>
      <w:r>
        <w:rPr>
          <w:rFonts w:ascii="Times New Roman" w:hAnsi="Times New Roman"/>
          <w:b w:val="false"/>
          <w:bCs w:val="false"/>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spacing w:lineRule="auto" w:line="240" w:before="0" w:after="0"/>
        <w:ind w:firstLine="709"/>
        <w:jc w:val="both"/>
        <w:rPr/>
      </w:pPr>
      <w:r>
        <w:rPr>
          <w:rFonts w:ascii="Times New Roman" w:hAnsi="Times New Roman"/>
          <w:b w:val="false"/>
          <w:bCs w:val="false"/>
          <w:sz w:val="24"/>
          <w:szCs w:val="24"/>
        </w:rPr>
        <w:t xml:space="preserve">1.7.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w:t>
      </w:r>
    </w:p>
    <w:p>
      <w:pPr>
        <w:pStyle w:val="Normal"/>
        <w:spacing w:lineRule="auto" w:line="240" w:before="0" w:after="0"/>
        <w:ind w:firstLine="709"/>
        <w:jc w:val="both"/>
        <w:rPr/>
      </w:pPr>
      <w:r>
        <w:rPr>
          <w:rFonts w:ascii="Times New Roman" w:hAnsi="Times New Roman"/>
          <w:b w:val="false"/>
          <w:bCs w:val="false"/>
          <w:sz w:val="24"/>
          <w:szCs w:val="24"/>
        </w:rPr>
        <w:t xml:space="preserve">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 </w:t>
      </w:r>
    </w:p>
    <w:p>
      <w:pPr>
        <w:pStyle w:val="Normal"/>
        <w:spacing w:lineRule="auto" w:line="240" w:before="0" w:after="0"/>
        <w:ind w:firstLine="709"/>
        <w:jc w:val="both"/>
        <w:rPr/>
      </w:pPr>
      <w:r>
        <w:rPr>
          <w:rFonts w:ascii="Times New Roman" w:hAnsi="Times New Roman"/>
          <w:b w:val="false"/>
          <w:bCs w:val="false"/>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(тридцати) дней со дня регистрации обращения направляют ответ заявителю.</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w:t>
      </w:r>
    </w:p>
    <w:p>
      <w:pPr>
        <w:pStyle w:val="Normal"/>
        <w:spacing w:lineRule="auto" w:line="240" w:before="0" w:after="0"/>
        <w:ind w:firstLine="709"/>
        <w:jc w:val="both"/>
        <w:rPr/>
      </w:pPr>
      <w:r>
        <w:rPr>
          <w:rFonts w:ascii="Times New Roman" w:hAnsi="Times New Roman"/>
          <w:b w:val="false"/>
          <w:bCs w:val="false"/>
          <w:sz w:val="24"/>
          <w:szCs w:val="24"/>
        </w:rPr>
        <w:t xml:space="preserve">1.8.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w:t>
      </w:r>
      <w:r>
        <w:rPr>
          <w:rFonts w:ascii="Times New Roman" w:hAnsi="Times New Roman"/>
          <w:b w:val="false"/>
          <w:bCs w:val="false"/>
          <w:sz w:val="24"/>
          <w:szCs w:val="24"/>
          <w:shd w:fill="FFFFFF" w:val="clear"/>
        </w:rPr>
        <w:t xml:space="preserve">2.1,  2.4, 2.5, 2.6, 2.7, 2.8, 2.9, 2.10, 2.11, 2.12, 5.1 </w:t>
      </w:r>
      <w:r>
        <w:rPr>
          <w:rFonts w:ascii="Times New Roman" w:hAnsi="Times New Roman"/>
          <w:b w:val="false"/>
          <w:bCs w:val="false"/>
          <w:sz w:val="24"/>
          <w:szCs w:val="24"/>
        </w:rPr>
        <w:t>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pPr>
        <w:pStyle w:val="Normal"/>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firstLine="709"/>
        <w:jc w:val="center"/>
        <w:rPr/>
      </w:pPr>
      <w:r>
        <w:rPr>
          <w:rFonts w:ascii="Times New Roman" w:hAnsi="Times New Roman"/>
          <w:b w:val="false"/>
          <w:bCs w:val="false"/>
          <w:sz w:val="24"/>
          <w:szCs w:val="24"/>
        </w:rPr>
        <w:t>II. Стандарт предоставления муниципальной услуги</w:t>
      </w:r>
    </w:p>
    <w:p>
      <w:pPr>
        <w:pStyle w:val="Normal"/>
        <w:spacing w:lineRule="auto" w:line="240" w:before="0" w:after="0"/>
        <w:ind w:firstLine="709"/>
        <w:jc w:val="center"/>
        <w:rPr>
          <w:rFonts w:ascii="Times New Roman" w:hAnsi="Times New Roman"/>
          <w:b/>
          <w:b/>
          <w:bCs/>
          <w:sz w:val="24"/>
          <w:szCs w:val="24"/>
        </w:rPr>
      </w:pPr>
      <w:r>
        <w:rPr>
          <w:rFonts w:ascii="Times New Roman" w:hAnsi="Times New Roman"/>
          <w:b w:val="false"/>
          <w:bCs w:val="false"/>
          <w:sz w:val="24"/>
          <w:szCs w:val="24"/>
        </w:rPr>
        <w:t>Наименование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rPr>
        <w:t>2.1. Наименование муниципальной услуги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(далее-услуга).</w:t>
      </w:r>
    </w:p>
    <w:p>
      <w:pPr>
        <w:pStyle w:val="Normal"/>
        <w:spacing w:lineRule="auto" w:line="240" w:before="0" w:after="0"/>
        <w:ind w:firstLine="709"/>
        <w:jc w:val="both"/>
        <w:rPr/>
      </w:pPr>
      <w:r>
        <w:rPr>
          <w:rFonts w:eastAsia="Times New Roman" w:cs="Times New Roman" w:ascii="Times New Roman" w:hAnsi="Times New Roman"/>
          <w:b w:val="false"/>
          <w:bCs w:val="false"/>
          <w:color w:val="00000A"/>
          <w:sz w:val="24"/>
          <w:szCs w:val="24"/>
          <w:lang w:val="ru-RU" w:eastAsia="ru-RU" w:bidi="ar-SA"/>
        </w:rPr>
        <w:t>2.2. 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pPr>
        <w:pStyle w:val="Normal"/>
        <w:spacing w:lineRule="auto" w:line="240" w:before="0" w:after="0"/>
        <w:ind w:firstLine="709"/>
        <w:jc w:val="both"/>
        <w:rPr/>
      </w:pPr>
      <w:r>
        <w:rPr>
          <w:rFonts w:eastAsia="Times New Roman" w:cs="Times New Roman" w:ascii="Times New Roman" w:hAnsi="Times New Roman"/>
          <w:b w:val="false"/>
          <w:bCs w:val="false"/>
          <w:color w:val="00000A"/>
          <w:sz w:val="24"/>
          <w:szCs w:val="24"/>
          <w:lang w:val="ru-RU" w:eastAsia="ru-RU" w:bidi="ar-SA"/>
        </w:rPr>
        <w:t xml:space="preserve">При предоставлении муниципальной услуги органы местного самоуправления взаимодействует с: </w:t>
      </w:r>
    </w:p>
    <w:p>
      <w:pPr>
        <w:pStyle w:val="Normal"/>
        <w:spacing w:lineRule="auto" w:line="240" w:before="0" w:after="0"/>
        <w:ind w:firstLine="709"/>
        <w:jc w:val="both"/>
        <w:rPr/>
      </w:pPr>
      <w:r>
        <w:rPr>
          <w:rFonts w:eastAsia="Times New Roman" w:cs="Times New Roman" w:ascii="Times New Roman" w:hAnsi="Times New Roman"/>
          <w:b w:val="false"/>
          <w:bCs w:val="false"/>
          <w:color w:val="00000A"/>
          <w:sz w:val="24"/>
          <w:szCs w:val="24"/>
          <w:lang w:val="ru-RU" w:eastAsia="ru-RU" w:bidi="ar-SA"/>
        </w:rPr>
        <w:t>1) Федеральной  службой государственной  регистрации,  кадастра  и картографии;</w:t>
      </w:r>
    </w:p>
    <w:p>
      <w:pPr>
        <w:pStyle w:val="Normal"/>
        <w:spacing w:lineRule="auto" w:line="240" w:before="0" w:after="0"/>
        <w:ind w:firstLine="709"/>
        <w:jc w:val="both"/>
        <w:rPr/>
      </w:pPr>
      <w:r>
        <w:rPr>
          <w:rFonts w:eastAsia="Times New Roman" w:cs="Times New Roman" w:ascii="Times New Roman" w:hAnsi="Times New Roman"/>
          <w:b w:val="false"/>
          <w:bCs w:val="false"/>
          <w:color w:val="00000A"/>
          <w:sz w:val="24"/>
          <w:szCs w:val="24"/>
          <w:lang w:val="ru-RU" w:eastAsia="ru-RU" w:bidi="ar-SA"/>
        </w:rPr>
        <w:t>2) Пенсионным фондом Российской Федерации.</w:t>
      </w:r>
    </w:p>
    <w:p>
      <w:pPr>
        <w:pStyle w:val="Normal"/>
        <w:spacing w:lineRule="auto" w:line="240" w:before="0" w:after="0"/>
        <w:ind w:firstLine="709"/>
        <w:jc w:val="both"/>
        <w:rPr/>
      </w:pPr>
      <w:r>
        <w:rPr>
          <w:rFonts w:eastAsia="Times New Roman" w:cs="Times New Roman" w:ascii="Times New Roman" w:hAnsi="Times New Roman"/>
          <w:b w:val="false"/>
          <w:bCs w:val="false"/>
          <w:color w:val="00000A"/>
          <w:sz w:val="24"/>
          <w:szCs w:val="24"/>
          <w:lang w:val="ru-RU" w:eastAsia="ru-RU" w:bidi="ar-SA"/>
        </w:rPr>
        <w:t xml:space="preserve">2.3. 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pPr>
        <w:pStyle w:val="Normal"/>
        <w:spacing w:lineRule="auto" w:line="240" w:before="0" w:after="0"/>
        <w:ind w:firstLine="709"/>
        <w:jc w:val="center"/>
        <w:rPr/>
      </w:pPr>
      <w:r>
        <w:rPr>
          <w:rFonts w:ascii="Times New Roman" w:hAnsi="Times New Roman"/>
          <w:b w:val="false"/>
          <w:bCs w:val="false"/>
          <w:sz w:val="24"/>
          <w:szCs w:val="24"/>
        </w:rPr>
        <w:t xml:space="preserve">Нормативные  правовые  акты,  регулирующие  </w:t>
      </w:r>
    </w:p>
    <w:p>
      <w:pPr>
        <w:pStyle w:val="Normal"/>
        <w:spacing w:lineRule="auto" w:line="240" w:before="0" w:after="0"/>
        <w:ind w:firstLine="709"/>
        <w:jc w:val="center"/>
        <w:rPr/>
      </w:pPr>
      <w:r>
        <w:rPr>
          <w:rFonts w:ascii="Times New Roman" w:hAnsi="Times New Roman"/>
          <w:b w:val="false"/>
          <w:bCs w:val="false"/>
          <w:sz w:val="24"/>
          <w:szCs w:val="24"/>
        </w:rPr>
        <w:t>предоставление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rPr>
        <w:t xml:space="preserve">2.4. </w:t>
      </w:r>
      <w:r>
        <w:rPr>
          <w:rFonts w:cs="Times New Roman" w:ascii="Times New Roman" w:hAnsi="Times New Roman"/>
          <w:b w:val="false"/>
          <w:bCs w:val="false"/>
          <w:sz w:val="24"/>
          <w:szCs w:val="24"/>
        </w:rPr>
        <w:t>Предоставление муниципальной услуги осуществляется в соответствии с действующим законодательством. Правовой основой предоставления муниципальной услуги являются следующие нормативные правовые акты:</w:t>
      </w:r>
    </w:p>
    <w:p>
      <w:pPr>
        <w:pStyle w:val="11"/>
        <w:numPr>
          <w:ilvl w:val="2"/>
          <w:numId w:val="4"/>
        </w:numPr>
        <w:tabs>
          <w:tab w:val="left" w:pos="708" w:leader="none"/>
        </w:tabs>
        <w:spacing w:lineRule="auto" w:line="240"/>
        <w:ind w:left="0" w:right="0" w:firstLine="709"/>
        <w:rPr/>
      </w:pPr>
      <w:r>
        <w:rPr>
          <w:color w:val="000000"/>
          <w:sz w:val="24"/>
          <w:szCs w:val="24"/>
        </w:rPr>
        <w:t>Градостроительный кодекс Российской Федерации (Российская газета, № 290, 30.12.2004)</w:t>
      </w:r>
      <w:r>
        <w:rPr>
          <w:color w:val="000000"/>
          <w:sz w:val="24"/>
          <w:szCs w:val="24"/>
          <w:lang w:eastAsia="en-US"/>
        </w:rPr>
        <w:t>;</w:t>
      </w:r>
    </w:p>
    <w:p>
      <w:pPr>
        <w:pStyle w:val="11"/>
        <w:numPr>
          <w:ilvl w:val="2"/>
          <w:numId w:val="4"/>
        </w:numPr>
        <w:tabs>
          <w:tab w:val="left" w:pos="708" w:leader="none"/>
        </w:tabs>
        <w:spacing w:lineRule="auto" w:line="240"/>
        <w:ind w:left="0" w:right="0" w:firstLine="709"/>
        <w:rPr/>
      </w:pPr>
      <w:r>
        <w:rPr>
          <w:color w:val="000000"/>
          <w:sz w:val="24"/>
          <w:szCs w:val="24"/>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color w:val="000000"/>
          <w:sz w:val="24"/>
          <w:szCs w:val="24"/>
        </w:rPr>
        <w:t>;</w:t>
      </w:r>
    </w:p>
    <w:p>
      <w:pPr>
        <w:pStyle w:val="11"/>
        <w:numPr>
          <w:ilvl w:val="2"/>
          <w:numId w:val="4"/>
        </w:numPr>
        <w:tabs>
          <w:tab w:val="left" w:pos="708" w:leader="none"/>
        </w:tabs>
        <w:spacing w:lineRule="auto" w:line="240"/>
        <w:ind w:left="0" w:right="0" w:firstLine="709"/>
        <w:rPr/>
      </w:pPr>
      <w:r>
        <w:rPr>
          <w:color w:val="000000"/>
          <w:sz w:val="24"/>
          <w:szCs w:val="24"/>
          <w:lang w:eastAsia="en-US"/>
        </w:rPr>
        <w:t>Федеральный закон от 27.07.2010 № 210-ФЗ «Об организации предоставления государственных и муниципальных услуг» (Российская газета, № 168, 30.07.2010)</w:t>
      </w:r>
      <w:r>
        <w:rPr>
          <w:color w:val="000000"/>
          <w:sz w:val="24"/>
          <w:szCs w:val="24"/>
        </w:rPr>
        <w:t>;</w:t>
      </w:r>
    </w:p>
    <w:p>
      <w:pPr>
        <w:pStyle w:val="11"/>
        <w:numPr>
          <w:ilvl w:val="2"/>
          <w:numId w:val="4"/>
        </w:numPr>
        <w:tabs>
          <w:tab w:val="left" w:pos="708" w:leader="none"/>
        </w:tabs>
        <w:spacing w:lineRule="auto" w:line="240"/>
        <w:ind w:left="0" w:right="0" w:firstLine="709"/>
        <w:rPr/>
      </w:pPr>
      <w:r>
        <w:rPr>
          <w:color w:val="000000"/>
          <w:sz w:val="24"/>
          <w:szCs w:val="24"/>
          <w:lang w:eastAsia="en-US"/>
        </w:rPr>
        <w:t>Федеральный закон от 29.12.2006 № 256-ФЗ «О дополнительных мерах государственной поддержки семей, имеющих детей» (Российская газета, № 297, 31.12.2006)</w:t>
      </w:r>
      <w:r>
        <w:rPr>
          <w:color w:val="000000"/>
          <w:sz w:val="24"/>
          <w:szCs w:val="24"/>
        </w:rPr>
        <w:t>;</w:t>
      </w:r>
    </w:p>
    <w:p>
      <w:pPr>
        <w:pStyle w:val="11"/>
        <w:numPr>
          <w:ilvl w:val="2"/>
          <w:numId w:val="4"/>
        </w:numPr>
        <w:tabs>
          <w:tab w:val="left" w:pos="708" w:leader="none"/>
        </w:tabs>
        <w:spacing w:lineRule="auto" w:line="240"/>
        <w:ind w:left="0" w:right="0" w:firstLine="709"/>
        <w:rPr/>
      </w:pPr>
      <w:r>
        <w:rPr>
          <w:color w:val="000000"/>
          <w:sz w:val="24"/>
          <w:szCs w:val="24"/>
        </w:rPr>
        <w:t xml:space="preserve">постановление Правительства </w:t>
      </w:r>
      <w:r>
        <w:rPr>
          <w:sz w:val="24"/>
          <w:szCs w:val="24"/>
        </w:rPr>
        <w:t>Российской Федерации от 12.12.2007 № 862 «О Правилах направления средств (части средств) материнского (семейного) капитала на улучшение жилищных условий» (Российская газета, № 284, 19.12.2007);</w:t>
      </w:r>
    </w:p>
    <w:p>
      <w:pPr>
        <w:pStyle w:val="11"/>
        <w:numPr>
          <w:ilvl w:val="2"/>
          <w:numId w:val="4"/>
        </w:numPr>
        <w:tabs>
          <w:tab w:val="left" w:pos="708" w:leader="none"/>
        </w:tabs>
        <w:spacing w:lineRule="auto" w:line="240"/>
        <w:ind w:left="0" w:right="0" w:firstLine="709"/>
        <w:rPr/>
      </w:pPr>
      <w:r>
        <w:rPr>
          <w:color w:val="000000"/>
          <w:sz w:val="24"/>
          <w:szCs w:val="24"/>
        </w:rPr>
        <w:t xml:space="preserve">постановление Правительства </w:t>
      </w:r>
      <w:r>
        <w:rPr>
          <w:sz w:val="24"/>
          <w:szCs w:val="24"/>
        </w:rPr>
        <w:t>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 186, 24.08.2011).</w:t>
      </w:r>
    </w:p>
    <w:p>
      <w:pPr>
        <w:pStyle w:val="11"/>
        <w:numPr>
          <w:ilvl w:val="0"/>
          <w:numId w:val="0"/>
        </w:numPr>
        <w:tabs>
          <w:tab w:val="left" w:pos="708" w:leader="none"/>
        </w:tabs>
        <w:spacing w:lineRule="auto" w:line="240" w:before="0" w:after="0"/>
        <w:ind w:left="0" w:right="0" w:hanging="0"/>
        <w:jc w:val="both"/>
        <w:rPr>
          <w:rFonts w:ascii="Times New Roman" w:hAnsi="Times New Roman" w:eastAsia="Times New Roman" w:cs="Times New Roman"/>
          <w:color w:val="00000A"/>
          <w:sz w:val="24"/>
          <w:szCs w:val="24"/>
          <w:lang w:val="ru-RU" w:eastAsia="ru-RU" w:bidi="ar-SA"/>
        </w:rPr>
      </w:pPr>
      <w:r>
        <w:rPr>
          <w:rFonts w:eastAsia="Times New Roman" w:cs="Times New Roman"/>
          <w:color w:val="00000A"/>
          <w:sz w:val="24"/>
          <w:szCs w:val="24"/>
          <w:lang w:val="ru-RU" w:eastAsia="ru-RU" w:bidi="ar-SA"/>
        </w:rPr>
      </w:r>
    </w:p>
    <w:p>
      <w:pPr>
        <w:pStyle w:val="Normal"/>
        <w:spacing w:lineRule="auto" w:line="240" w:before="0" w:after="0"/>
        <w:ind w:firstLine="709"/>
        <w:jc w:val="center"/>
        <w:rPr/>
      </w:pPr>
      <w:r>
        <w:rPr>
          <w:rFonts w:ascii="Times New Roman" w:hAnsi="Times New Roman"/>
          <w:b w:val="false"/>
          <w:bCs w:val="false"/>
          <w:sz w:val="24"/>
          <w:szCs w:val="24"/>
        </w:rPr>
        <w:t>Описание результата предоставления муниципальной услуги</w:t>
      </w:r>
    </w:p>
    <w:p>
      <w:pPr>
        <w:pStyle w:val="Normal"/>
        <w:spacing w:lineRule="auto" w:line="240" w:before="0" w:after="0"/>
        <w:ind w:firstLine="709"/>
        <w:jc w:val="left"/>
        <w:rPr/>
      </w:pPr>
      <w:r>
        <w:rPr>
          <w:rFonts w:ascii="Times New Roman" w:hAnsi="Times New Roman"/>
          <w:b w:val="false"/>
          <w:bCs w:val="false"/>
          <w:sz w:val="24"/>
          <w:szCs w:val="24"/>
        </w:rPr>
        <w:t>2.5. Результатом предоставления муниципальной услуги является:</w:t>
      </w:r>
    </w:p>
    <w:p>
      <w:pPr>
        <w:pStyle w:val="Normal"/>
        <w:spacing w:lineRule="auto" w:line="240" w:before="0" w:after="0"/>
        <w:ind w:firstLine="709"/>
        <w:jc w:val="both"/>
        <w:rPr/>
      </w:pPr>
      <w:r>
        <w:rPr>
          <w:rFonts w:ascii="Times New Roman" w:hAnsi="Times New Roman"/>
          <w:b w:val="false"/>
          <w:bCs w:val="false"/>
          <w:sz w:val="24"/>
          <w:szCs w:val="24"/>
        </w:rPr>
        <w:t xml:space="preserve">1) 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362/пр). </w:t>
      </w:r>
    </w:p>
    <w:p>
      <w:pPr>
        <w:pStyle w:val="Normal"/>
        <w:spacing w:lineRule="auto" w:line="240" w:before="0" w:after="0"/>
        <w:ind w:firstLine="709"/>
        <w:jc w:val="both"/>
        <w:rPr/>
      </w:pPr>
      <w:r>
        <w:rPr>
          <w:rFonts w:ascii="Times New Roman" w:hAnsi="Times New Roman"/>
          <w:b w:val="false"/>
          <w:bCs w:val="false"/>
          <w:sz w:val="24"/>
          <w:szCs w:val="24"/>
        </w:rPr>
        <w:t xml:space="preserve">2) 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 </w:t>
      </w:r>
    </w:p>
    <w:p>
      <w:pPr>
        <w:pStyle w:val="Normal"/>
        <w:spacing w:lineRule="auto" w:line="240" w:before="0" w:after="0"/>
        <w:ind w:firstLine="709"/>
        <w:jc w:val="both"/>
        <w:rPr/>
      </w:pPr>
      <w:r>
        <w:rPr>
          <w:rFonts w:ascii="Times New Roman" w:hAnsi="Times New Roman"/>
          <w:b w:val="false"/>
          <w:bCs w:val="false"/>
          <w:sz w:val="24"/>
          <w:szCs w:val="24"/>
        </w:rPr>
        <w:t>2.6.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2.7. Срок предоставления муниципальной услуги -10 рабочих дней.</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2.8.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2.9. Приостановление предоставления муниципальной услуги действующим законодательством не предусмотрено.</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Исчерпывающий перечень документов, необходимых в соответствии с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законодательными или иными нормативными правовыми актами для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предоставления муниципальной услуги, а также услуг, которые являются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необходимыми и обязательными для предоставления муниципальных услуг,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подлежащих представлению заявителем, способы их получения заявителем, в том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числе в электронной форме, порядок их представления</w:t>
      </w:r>
    </w:p>
    <w:p>
      <w:pPr>
        <w:pStyle w:val="Normal"/>
        <w:spacing w:lineRule="auto" w:line="240" w:before="0" w:after="0"/>
        <w:ind w:firstLine="709"/>
        <w:jc w:val="both"/>
        <w:rPr/>
      </w:pPr>
      <w:r>
        <w:rPr>
          <w:rFonts w:ascii="Times New Roman" w:hAnsi="Times New Roman"/>
          <w:b w:val="false"/>
          <w:bCs w:val="false"/>
          <w:sz w:val="24"/>
          <w:szCs w:val="24"/>
        </w:rPr>
        <w:t>2.10. Для получения муниципальной услуги заявитель представляет следующие документы:</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 Документ, удостоверяющий личность;</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 Заявление:</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в форме документа на бумажном носителе по форме, согласно приложению № 1 к настоящему Административному регламенту; </w:t>
      </w:r>
    </w:p>
    <w:p>
      <w:pPr>
        <w:pStyle w:val="Normal"/>
        <w:spacing w:lineRule="auto" w:line="240" w:before="0" w:after="0"/>
        <w:ind w:firstLine="709"/>
        <w:jc w:val="both"/>
        <w:rPr/>
      </w:pPr>
      <w:r>
        <w:rPr>
          <w:rFonts w:ascii="Times New Roman" w:hAnsi="Times New Roman"/>
          <w:b w:val="false"/>
          <w:bCs w:val="false"/>
          <w:sz w:val="24"/>
          <w:szCs w:val="24"/>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6 апреля 2011 года №63-ФЗ «Об электронной подписи» (далее –Федеральный закон №63-ФЗ), при обращении посредством Регионального портала;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 Документ, подтверждающий полномочия представителя (если  от  имени заявителя действует представитель);</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 Копии правоустанавливающих документов, если право не зарегистрировано в Едином государственном реестре недвижимости.</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2.11. Заявление и прилагаемые документы могут быть представлены (направлены) заявителем одним из следующих способов:</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 лично или посредством почтового отправления в Администрацию Колпашевского городского поселения;</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  через МФЦ;</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  через Региональный портал или Единый портал.</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2.11. Запрещается требовать от заявителя:</w:t>
      </w:r>
    </w:p>
    <w:p>
      <w:pPr>
        <w:pStyle w:val="Normal"/>
        <w:spacing w:lineRule="auto" w:line="240" w:before="0" w:after="0"/>
        <w:ind w:firstLine="709"/>
        <w:jc w:val="both"/>
        <w:rPr/>
      </w:pPr>
      <w:r>
        <w:rPr>
          <w:rFonts w:ascii="Times New Roman" w:hAnsi="Times New Roman"/>
          <w:b w:val="false"/>
          <w:bCs w:val="false"/>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pPr>
        <w:pStyle w:val="Normal"/>
        <w:spacing w:lineRule="auto" w:line="240" w:before="0" w:after="0"/>
        <w:ind w:firstLine="709"/>
        <w:jc w:val="both"/>
        <w:rPr/>
      </w:pPr>
      <w:r>
        <w:rPr>
          <w:rFonts w:ascii="Times New Roman" w:hAnsi="Times New Roman"/>
          <w:b w:val="false"/>
          <w:bCs w:val="false"/>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  (далее –Федеральный закон № 210-ФЗ);</w:t>
      </w:r>
    </w:p>
    <w:p>
      <w:pPr>
        <w:pStyle w:val="Normal"/>
        <w:spacing w:lineRule="auto" w:line="240" w:before="0" w:after="0"/>
        <w:ind w:firstLine="709"/>
        <w:jc w:val="both"/>
        <w:rPr/>
      </w:pPr>
      <w:r>
        <w:rPr>
          <w:rFonts w:ascii="Times New Roman" w:hAnsi="Times New Roman"/>
          <w:b w:val="false"/>
          <w:bCs w:val="false"/>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pPr>
      <w:r>
        <w:rPr>
          <w:rFonts w:ascii="Times New Roman" w:hAnsi="Times New Roman"/>
          <w:b w:val="false"/>
          <w:bCs w:val="false"/>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Исчерпывающий перечень документов, необходимых в соответствии с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нормативными правовыми актами для предоставления муниципальной услуги,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которые находятся в распоряжении государственных органов, органов местного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самоуправления и подведомственных государственным органам или органам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местного самоуправления организаций и которые заявитель вправе представить, а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также способы их получения заявителями, в том числе в электронной форме,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порядок их представления; государственный орган, орган местного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самоуправления либо организация, в распоряжении которых находятся данные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документы</w:t>
      </w:r>
    </w:p>
    <w:p>
      <w:pPr>
        <w:pStyle w:val="Normal"/>
        <w:spacing w:lineRule="auto" w:line="240" w:before="0" w:after="0"/>
        <w:ind w:firstLine="709"/>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2.12. Получаются в рамках межведомственного взаимодействия:</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 Выписка из Единого государственного реестра недвижимости;</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2)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3) Сведения о выданных сертификатах на материнский (семейный) капитал. </w:t>
      </w:r>
    </w:p>
    <w:p>
      <w:pPr>
        <w:pStyle w:val="Normal"/>
        <w:spacing w:lineRule="auto" w:line="240" w:before="0" w:after="0"/>
        <w:ind w:firstLine="709"/>
        <w:jc w:val="both"/>
        <w:rPr/>
      </w:pPr>
      <w:r>
        <w:rPr>
          <w:rFonts w:ascii="Times New Roman" w:hAnsi="Times New Roman"/>
          <w:b w:val="false"/>
          <w:bCs w:val="false"/>
          <w:sz w:val="24"/>
          <w:szCs w:val="24"/>
        </w:rPr>
        <w:t xml:space="preserve">2.13. Заявитель вправе предоставить документы (сведения), указанные  в пункте 2.12.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pPr>
        <w:pStyle w:val="Normal"/>
        <w:spacing w:lineRule="auto" w:line="240" w:before="0" w:after="0"/>
        <w:ind w:firstLine="709"/>
        <w:jc w:val="both"/>
        <w:rPr/>
      </w:pPr>
      <w:r>
        <w:rPr>
          <w:rFonts w:ascii="Times New Roman" w:hAnsi="Times New Roman"/>
          <w:b w:val="false"/>
          <w:bCs w:val="false"/>
          <w:sz w:val="24"/>
          <w:szCs w:val="24"/>
        </w:rPr>
        <w:t xml:space="preserve">2.14.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pPr>
        <w:pStyle w:val="Normal"/>
        <w:spacing w:lineRule="auto" w:line="240" w:before="0" w:after="0"/>
        <w:ind w:firstLine="709"/>
        <w:jc w:val="both"/>
        <w:rPr/>
      </w:pPr>
      <w:r>
        <w:rPr>
          <w:rFonts w:ascii="Times New Roman" w:hAnsi="Times New Roman"/>
          <w:b w:val="false"/>
          <w:bCs w:val="false"/>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 xml:space="preserve">Исчерпывающий перечень оснований для отказа в приеме документов, </w:t>
      </w:r>
    </w:p>
    <w:p>
      <w:pPr>
        <w:pStyle w:val="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необходимых для предоставления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2.15. Основаниями для отказа в приеме документов, необходимых для предоставления муниципальной услуги, являются: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 представление неполного комплекта документов, указанных в пункте 2.10. Административного регламента, подлежащих обязательному представлению заявителем;</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4)  подача заявления (запроса) от имени заявителя не уполномоченным на то лицом;</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 xml:space="preserve">6) неполное, некорректное заполнение полей в форме заявления, в том числе в интерактивной форме заявления на Едином портале; </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7) электронные документы не соответствуют требованиям к форматам их предоставления и (или) не читаются;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9) заявитель не относится к кругу лиц, имеющих право на предоставление услуги.</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2.16. Перечень оснований для отказа в приеме документов, необходимых для получения муниципальной услуги, является исчерпывающим.</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2.17.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 3 (три) рабочих дня.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 xml:space="preserve">2.18.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принятия решения об отказе в приеме документов, необходимых для получения муниципальной услуги либо вручается лично. </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2.19.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pPr>
        <w:pStyle w:val="Normal"/>
        <w:spacing w:lineRule="auto" w:line="240" w:before="0" w:after="0"/>
        <w:ind w:left="0" w:right="0" w:firstLine="709"/>
        <w:jc w:val="center"/>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left="0" w:right="0" w:firstLine="709"/>
        <w:jc w:val="center"/>
        <w:rPr/>
      </w:pPr>
      <w:r>
        <w:rPr>
          <w:rFonts w:ascii="Times New Roman" w:hAnsi="Times New Roman"/>
          <w:b w:val="false"/>
          <w:bCs w:val="false"/>
          <w:sz w:val="24"/>
          <w:szCs w:val="24"/>
          <w:lang w:val="ru-RU" w:eastAsia="ru-RU" w:bidi="ar-SA"/>
        </w:rPr>
        <w:t>Исчерпывающий перечень оснований для отказа в предоставлении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rPr>
        <w:t>2.20</w:t>
      </w:r>
      <w:bookmarkStart w:id="5" w:name="p_13"/>
      <w:bookmarkEnd w:id="5"/>
      <w:r>
        <w:rPr>
          <w:rFonts w:ascii="Times New Roman" w:hAnsi="Times New Roman"/>
          <w:b w:val="false"/>
          <w:bCs w:val="false"/>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pPr>
        <w:pStyle w:val="Normal"/>
        <w:spacing w:lineRule="auto" w:line="240" w:before="0" w:after="0"/>
        <w:ind w:left="0" w:right="0" w:firstLine="709"/>
        <w:jc w:val="both"/>
        <w:rPr/>
      </w:pPr>
      <w:r>
        <w:rPr>
          <w:rFonts w:ascii="Times New Roman" w:hAnsi="Times New Roman"/>
          <w:b w:val="false"/>
          <w:bCs w:val="false"/>
          <w:sz w:val="24"/>
          <w:szCs w:val="24"/>
        </w:rPr>
        <w:t>2.21.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pPr>
        <w:pStyle w:val="Normal"/>
        <w:spacing w:lineRule="auto" w:line="240" w:before="0" w:after="0"/>
        <w:ind w:left="0" w:right="0" w:firstLine="709"/>
        <w:jc w:val="both"/>
        <w:rPr/>
      </w:pPr>
      <w:r>
        <w:rPr>
          <w:rFonts w:ascii="Times New Roman" w:hAnsi="Times New Roman"/>
          <w:b w:val="false"/>
          <w:bCs w:val="false"/>
          <w:sz w:val="24"/>
          <w:szCs w:val="24"/>
        </w:rPr>
        <w:t xml:space="preserve">2.22. Решение об отказе в выдаче акта освидетельствования доводится до сведения лица, получившего государственный сертификат на материнский (семейный) капитал, либо его представителя </w:t>
      </w:r>
      <w:r>
        <w:rPr>
          <w:rFonts w:ascii="Times New Roman" w:hAnsi="Times New Roman"/>
          <w:sz w:val="24"/>
          <w:szCs w:val="24"/>
        </w:rPr>
        <w:t>в течение 10 рабочих дней со дня получения заявления</w:t>
      </w:r>
      <w:r>
        <w:rPr>
          <w:rFonts w:ascii="Times New Roman" w:hAnsi="Times New Roman"/>
          <w:b w:val="false"/>
          <w:bCs w:val="false"/>
          <w:sz w:val="24"/>
          <w:szCs w:val="24"/>
        </w:rPr>
        <w:t>.</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2.23.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Муниципальная услуга предоставляется на безвозмездной основе.</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 Предоставление необходимых и обязательных услуг не требуется.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Предоставление необходимых и обязательных услуг не требуется.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eastAsia="Times New Roman" w:cs="Times New Roman" w:ascii="Times New Roman" w:hAnsi="Times New Roman"/>
          <w:b w:val="false"/>
          <w:bCs w:val="false"/>
          <w:color w:val="00000A"/>
          <w:sz w:val="24"/>
          <w:szCs w:val="24"/>
          <w:lang w:val="ru-RU" w:eastAsia="ru-RU" w:bidi="ar-SA"/>
        </w:rPr>
        <w:t>.</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2.27. Время ожидания при подаче заявления на получение муниципальной услуги - не более 15 минут.</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2.28. При получении результата предоставления муниципальной услуги максимальный срок ожидания в очереди не должен превышать 15 минут.</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2.29.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2.30.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2.31.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заявление отправлено и датой подачи  электронного заявления.</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2.32.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2.33. Предоставление муниципальной услуги осуществляется в зданиях и помещениях,  оборудованных противопожарной  системой  и  системой пожаротушения.</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Места приема заявителей оборудуются необходимой мебелью для оформления документов, информационными стендами.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2.34.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1) возможность посадки в транспортное средство и высадки из него, в том числе с использованием кресла-коляски;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2)  сопровождение  инвалидов, имеющих стойкие  расстройства  функции зрения и самостоятельного передвижения, и оказание им помощи;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5) допуск сурдопереводчика и тифлосурдопереводчика;</w:t>
      </w:r>
    </w:p>
    <w:p>
      <w:pPr>
        <w:pStyle w:val="Normal"/>
        <w:spacing w:lineRule="auto" w:line="240" w:before="0" w:after="0"/>
        <w:ind w:left="0" w:right="0" w:firstLine="709"/>
        <w:jc w:val="both"/>
        <w:rPr/>
      </w:pPr>
      <w:r>
        <w:rPr>
          <w:rFonts w:ascii="Times New Roman" w:hAnsi="Times New Roman"/>
          <w:b w:val="false"/>
          <w:bCs w:val="false"/>
          <w:sz w:val="24"/>
          <w:szCs w:val="24"/>
          <w:lang w:val="ru-RU" w:eastAsia="ru-RU" w:bidi="ar-SA"/>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 2015 № 386н «Об  утверждении  формы  документа,  подтверждающего специальное обучение собаки-проводника, и порядка его выдачи».</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lang w:val="ru-RU" w:eastAsia="ru-RU" w:bidi="ar-SA"/>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pPr>
        <w:pStyle w:val="Normal"/>
        <w:spacing w:lineRule="auto" w:line="240" w:before="0" w:after="0"/>
        <w:ind w:left="0" w:right="0" w:firstLine="709"/>
        <w:jc w:val="both"/>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widowControl w:val="false"/>
        <w:spacing w:lineRule="auto" w:line="240" w:before="0" w:after="0"/>
        <w:ind w:firstLine="709"/>
        <w:jc w:val="center"/>
        <w:rPr>
          <w:rFonts w:ascii="Times New Roman" w:hAnsi="Times New Roman"/>
          <w:sz w:val="24"/>
          <w:szCs w:val="24"/>
        </w:rPr>
      </w:pPr>
      <w:r>
        <w:rPr>
          <w:rFonts w:ascii="Times New Roman" w:hAnsi="Times New Roman"/>
          <w:b w:val="false"/>
          <w:bCs w:val="false"/>
          <w:sz w:val="24"/>
          <w:szCs w:val="24"/>
        </w:rPr>
        <w:t>Показатели доступности и качества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shd w:fill="FFFFFF" w:val="clear"/>
        </w:rPr>
        <w:t>2.35. Показателями  доступности  предоставления  муниципальной  услуги являются:</w:t>
      </w:r>
    </w:p>
    <w:p>
      <w:pPr>
        <w:pStyle w:val="Normal"/>
        <w:spacing w:lineRule="auto" w:line="240" w:before="0" w:after="0"/>
        <w:ind w:firstLine="709"/>
        <w:jc w:val="both"/>
        <w:rPr/>
      </w:pPr>
      <w:r>
        <w:rPr>
          <w:rFonts w:ascii="Times New Roman" w:hAnsi="Times New Roman"/>
          <w:b w:val="false"/>
          <w:bCs w:val="false"/>
          <w:sz w:val="24"/>
          <w:szCs w:val="24"/>
        </w:rPr>
        <w:t>1) расположенность помещения, в котором ведется прием, выдача документов в зоне доступности общественного транспорта;</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 наличие  необходимого  количества  специалистов,  а  также  помещений,  в которых осуществляется прием документов от заявителей;</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 оказание помощи инвалидам в преодолении барьеров, мешающих получению ими услуг наравне с другими лицами.</w:t>
      </w:r>
    </w:p>
    <w:p>
      <w:pPr>
        <w:pStyle w:val="Normal"/>
        <w:spacing w:lineRule="auto" w:line="240" w:before="0" w:after="0"/>
        <w:ind w:firstLine="709"/>
        <w:jc w:val="both"/>
        <w:rPr/>
      </w:pPr>
      <w:r>
        <w:rPr>
          <w:rFonts w:ascii="Times New Roman" w:hAnsi="Times New Roman"/>
          <w:b w:val="false"/>
          <w:bCs w:val="false"/>
          <w:sz w:val="24"/>
          <w:szCs w:val="24"/>
        </w:rPr>
        <w:t xml:space="preserve">2.36. Показателями качества предоставления муниципальной услуги являются: </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1) соблюдение сроков приема и рассмотрения документов; </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2) соблюдение срока получения результата государственной услуги;  </w:t>
      </w:r>
    </w:p>
    <w:p>
      <w:pPr>
        <w:pStyle w:val="Normal"/>
        <w:spacing w:lineRule="auto" w:line="240" w:before="0" w:after="0"/>
        <w:ind w:firstLine="709"/>
        <w:jc w:val="both"/>
        <w:rPr/>
      </w:pPr>
      <w:r>
        <w:rPr>
          <w:rFonts w:ascii="Times New Roman" w:hAnsi="Times New Roman"/>
          <w:b w:val="false"/>
          <w:bCs w:val="false"/>
          <w:sz w:val="24"/>
          <w:szCs w:val="24"/>
        </w:rPr>
        <w:t xml:space="preserve">3) отсутствие обоснованных жалоб на нарушения Административного регламента, совершенные работниками органа местного самоуправления; </w:t>
      </w:r>
    </w:p>
    <w:p>
      <w:pPr>
        <w:pStyle w:val="Normal"/>
        <w:spacing w:lineRule="auto" w:line="240" w:before="0" w:after="0"/>
        <w:ind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4) количество взаимодействий заявителя с должностными лицами (без учета консультаций. </w:t>
      </w:r>
    </w:p>
    <w:p>
      <w:pPr>
        <w:pStyle w:val="Normal"/>
        <w:spacing w:lineRule="auto" w:line="240" w:before="0" w:after="0"/>
        <w:ind w:firstLine="709"/>
        <w:jc w:val="both"/>
        <w:rPr/>
      </w:pPr>
      <w:r>
        <w:rPr>
          <w:rFonts w:ascii="Times New Roman" w:hAnsi="Times New Roman"/>
          <w:b w:val="false"/>
          <w:bCs w:val="false"/>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pPr>
        <w:pStyle w:val="Normal"/>
        <w:spacing w:lineRule="auto" w:line="240" w:before="0" w:after="0"/>
        <w:ind w:firstLine="709"/>
        <w:jc w:val="both"/>
        <w:rPr/>
      </w:pPr>
      <w:r>
        <w:rPr>
          <w:rFonts w:ascii="Times New Roman" w:hAnsi="Times New Roman"/>
          <w:b w:val="false"/>
          <w:bCs w:val="false"/>
          <w:sz w:val="24"/>
          <w:szCs w:val="24"/>
        </w:rPr>
        <w:t>2.37.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pPr>
        <w:pStyle w:val="Normal"/>
        <w:spacing w:lineRule="auto" w:line="240" w:before="0" w:after="0"/>
        <w:ind w:firstLine="709"/>
        <w:jc w:val="both"/>
        <w:rPr/>
      </w:pPr>
      <w:r>
        <w:rPr>
          <w:rFonts w:ascii="Times New Roman" w:hAnsi="Times New Roman"/>
          <w:b w:val="false"/>
          <w:bCs w:val="false"/>
          <w:sz w:val="24"/>
          <w:szCs w:val="24"/>
        </w:rPr>
        <w:t>2.38.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pPr>
        <w:pStyle w:val="Normal"/>
        <w:spacing w:lineRule="auto" w:line="240" w:before="0" w:after="0"/>
        <w:ind w:firstLine="709"/>
        <w:jc w:val="both"/>
        <w:rPr/>
      </w:pPr>
      <w:r>
        <w:rPr>
          <w:rFonts w:ascii="Times New Roman" w:hAnsi="Times New Roman"/>
          <w:b w:val="false"/>
          <w:bCs w:val="false"/>
          <w:sz w:val="24"/>
          <w:szCs w:val="24"/>
        </w:rPr>
        <w:t>Муниципальная  услуга по экстерриториальному принципу не предоставляется.</w:t>
      </w:r>
    </w:p>
    <w:p>
      <w:pPr>
        <w:pStyle w:val="Normal"/>
        <w:spacing w:lineRule="auto" w:line="240" w:before="0" w:after="0"/>
        <w:ind w:firstLine="709"/>
        <w:jc w:val="both"/>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Иные требования, в том числе учитывающие особенности предоставления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муниципальной услуги по экстерриториальному принципу (в случае, если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муниципальная услуга предоставляется по экстерриториальному принципу) и </w:t>
      </w:r>
    </w:p>
    <w:p>
      <w:pPr>
        <w:pStyle w:val="Normal"/>
        <w:spacing w:lineRule="auto" w:line="240" w:before="0" w:after="0"/>
        <w:ind w:firstLine="709"/>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особенности предоставления муниципальной услуги в электронной форме</w:t>
      </w:r>
    </w:p>
    <w:p>
      <w:pPr>
        <w:pStyle w:val="Normal"/>
        <w:widowControl/>
        <w:suppressAutoHyphens w:val="true"/>
        <w:bidi w:val="0"/>
        <w:spacing w:lineRule="auto" w:line="240" w:before="0" w:after="0"/>
        <w:ind w:left="0" w:right="0" w:firstLine="709"/>
        <w:jc w:val="both"/>
        <w:rPr/>
      </w:pPr>
      <w:r>
        <w:rPr>
          <w:rFonts w:ascii="Times New Roman" w:hAnsi="Times New Roman"/>
          <w:b w:val="false"/>
          <w:bCs w:val="false"/>
          <w:sz w:val="24"/>
          <w:szCs w:val="24"/>
        </w:rPr>
        <w:t>2.39. При предоставлении муниципальной услуги в электронном виде заявитель вправе:</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 получить информацию о порядке и сроках предоставления муниципальной услуги, размещенную на Едином портале или на Региональном портале;</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 получить сведения о ходе выполнения заявлений о предоставлении муниципальной услуги, поданных в электронной форме;</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 осуществить оценку качества предоставления муниципальной услуги посредством Регионального портала;</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5) получить результат предоставления муниципальной услуги в форме электронного документа; </w:t>
      </w:r>
    </w:p>
    <w:p>
      <w:pPr>
        <w:pStyle w:val="Normal"/>
        <w:widowControl/>
        <w:suppressAutoHyphens w:val="true"/>
        <w:bidi w:val="0"/>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6) подать жалобу на решение и действие (бездействие) Администрации Колпашевского городского поселения,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муниципальные  услуги,  их  должностными  лицами, муниципальными служащими.</w:t>
      </w:r>
    </w:p>
    <w:p>
      <w:pPr>
        <w:pStyle w:val="Normal"/>
        <w:spacing w:lineRule="auto" w:line="240" w:before="0" w:after="0"/>
        <w:ind w:firstLine="709"/>
        <w:jc w:val="both"/>
        <w:rPr>
          <w:rFonts w:ascii="Times New Roman" w:hAnsi="Times New Roman" w:eastAsia="Times New Roman" w:cs="Times New Roman"/>
          <w:b w:val="false"/>
          <w:b w:val="false"/>
          <w:bCs w:val="false"/>
          <w:color w:val="00000A"/>
          <w:sz w:val="24"/>
          <w:szCs w:val="24"/>
          <w:lang w:val="en-US" w:eastAsia="ru-RU" w:bidi="ar-SA"/>
        </w:rPr>
      </w:pPr>
      <w:r>
        <w:rPr>
          <w:rFonts w:eastAsia="Times New Roman" w:cs="Times New Roman" w:ascii="Times New Roman" w:hAnsi="Times New Roman"/>
          <w:b w:val="false"/>
          <w:bCs w:val="false"/>
          <w:color w:val="00000A"/>
          <w:sz w:val="24"/>
          <w:szCs w:val="24"/>
          <w:lang w:val="en-US" w:eastAsia="ru-RU" w:bidi="ar-SA"/>
        </w:rPr>
      </w:r>
    </w:p>
    <w:p>
      <w:pPr>
        <w:pStyle w:val="Normal"/>
        <w:widowControl w:val="false"/>
        <w:shd w:val="clear" w:color="auto" w:themeTint="0" w:themeShade="0" w:fill="FFFFFF" w:themeFillTint="0" w:themeFillShade="0"/>
        <w:spacing w:lineRule="auto" w:line="240" w:before="0" w:after="0"/>
        <w:ind w:firstLine="709"/>
        <w:jc w:val="center"/>
        <w:rPr/>
      </w:pPr>
      <w:r>
        <w:rPr>
          <w:rFonts w:ascii="Times New Roman" w:hAnsi="Times New Roman"/>
          <w:b w:val="false"/>
          <w:bCs w:val="false"/>
          <w:sz w:val="24"/>
          <w:szCs w:val="24"/>
          <w:lang w:val="en-US"/>
        </w:rPr>
        <w:t>III</w:t>
      </w:r>
      <w:r>
        <w:rPr>
          <w:rFonts w:ascii="Times New Roman" w:hAnsi="Times New Roman"/>
          <w:b w:val="false"/>
          <w:bCs w:val="false"/>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hd w:val="clear" w:color="auto" w:themeTint="0" w:themeShade="0" w:fill="FFFFFF" w:themeFillTint="0" w:themeFillShade="0"/>
        <w:spacing w:lineRule="auto" w:line="240" w:before="0" w:after="0"/>
        <w:ind w:firstLine="709"/>
        <w:jc w:val="center"/>
        <w:rPr/>
      </w:pPr>
      <w:r>
        <w:rPr>
          <w:rFonts w:ascii="Times New Roman" w:hAnsi="Times New Roman"/>
          <w:b w:val="false"/>
          <w:bCs w:val="false"/>
          <w:sz w:val="24"/>
          <w:szCs w:val="24"/>
        </w:rPr>
        <w:t>Исчерпывающий перечень административных процедур</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3.1. Предоставление муниципальной услуги включает в себя следующие административные процедуры:</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1) проверка документов и регистрация заявления;</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2) получение сведений посредством системы межведомственного электронного взаимодействия;</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3) рассмотрение документов и сведений;</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4) осмотр объекта;</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5) принятие решения о предоставлении услуги;</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 xml:space="preserve">6) выдача заявителю результата муниципальной услуги. </w:t>
      </w:r>
    </w:p>
    <w:p>
      <w:pPr>
        <w:pStyle w:val="Normal"/>
        <w:widowControl w:val="false"/>
        <w:tabs>
          <w:tab w:val="left" w:pos="567" w:leader="none"/>
        </w:tabs>
        <w:spacing w:lineRule="auto" w:line="240" w:before="0" w:after="0"/>
        <w:ind w:firstLine="709"/>
        <w:jc w:val="both"/>
        <w:rPr/>
      </w:pPr>
      <w:r>
        <w:rPr>
          <w:rFonts w:ascii="Times New Roman" w:hAnsi="Times New Roman"/>
          <w:b w:val="false"/>
          <w:bCs w:val="false"/>
          <w:sz w:val="24"/>
          <w:szCs w:val="24"/>
        </w:rPr>
        <w:t>Описание административных процедур представлено в Приложении № 3 к настоящему Административному регламенту.</w:t>
      </w:r>
    </w:p>
    <w:p>
      <w:pPr>
        <w:pStyle w:val="Normal"/>
        <w:widowControl w:val="false"/>
        <w:tabs>
          <w:tab w:val="left" w:pos="567" w:leader="none"/>
        </w:tabs>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widowControl w:val="false"/>
        <w:spacing w:lineRule="auto" w:line="240" w:before="0" w:after="0"/>
        <w:ind w:firstLine="709"/>
        <w:jc w:val="both"/>
        <w:rPr/>
      </w:pPr>
      <w:r>
        <w:rPr>
          <w:rFonts w:ascii="Times New Roman" w:hAnsi="Times New Roman"/>
          <w:b w:val="false"/>
          <w:bCs w:val="false"/>
          <w:sz w:val="24"/>
          <w:szCs w:val="24"/>
          <w:lang w:val="en-US"/>
        </w:rPr>
        <w:t>IV</w:t>
      </w:r>
      <w:r>
        <w:rPr>
          <w:rFonts w:ascii="Times New Roman" w:hAnsi="Times New Roman"/>
          <w:b w:val="false"/>
          <w:bCs w:val="false"/>
          <w:sz w:val="24"/>
          <w:szCs w:val="24"/>
        </w:rPr>
        <w:t>. Формы контроля за исполнением административного регламента</w:t>
      </w:r>
    </w:p>
    <w:p>
      <w:pPr>
        <w:pStyle w:val="Normal"/>
        <w:widowControl w:val="false"/>
        <w:spacing w:lineRule="auto" w:line="240" w:before="0" w:after="0"/>
        <w:ind w:firstLine="709"/>
        <w:jc w:val="center"/>
        <w:rPr/>
      </w:pPr>
      <w:r>
        <w:rPr>
          <w:rFonts w:ascii="Times New Roman" w:hAnsi="Times New Roman"/>
          <w:b w:val="false"/>
          <w:bCs w:val="false"/>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pPr>
      <w:r>
        <w:rPr>
          <w:rFonts w:ascii="Times New Roman" w:hAnsi="Times New Roman"/>
          <w:b w:val="false"/>
          <w:bCs w:val="false"/>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городского поселения, уполномоченными на осуществление контроля за предоставлением муниципальной услуги.</w:t>
      </w:r>
    </w:p>
    <w:p>
      <w:pPr>
        <w:pStyle w:val="Normal"/>
        <w:spacing w:lineRule="auto" w:line="240" w:before="0" w:after="0"/>
        <w:ind w:firstLine="709"/>
        <w:jc w:val="both"/>
        <w:rPr/>
      </w:pPr>
      <w:r>
        <w:rPr>
          <w:rFonts w:ascii="Times New Roman" w:hAnsi="Times New Roman"/>
          <w:b w:val="false"/>
          <w:bCs w:val="false"/>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Колпашевского городского поселения.</w:t>
      </w:r>
    </w:p>
    <w:p>
      <w:pPr>
        <w:pStyle w:val="Normal"/>
        <w:spacing w:lineRule="auto" w:line="240" w:before="0" w:after="0"/>
        <w:ind w:firstLine="709"/>
        <w:jc w:val="both"/>
        <w:rPr>
          <w:rFonts w:ascii="Times New Roman" w:hAnsi="Times New Roman"/>
          <w:sz w:val="24"/>
          <w:szCs w:val="24"/>
        </w:rPr>
      </w:pPr>
      <w:r>
        <w:rPr>
          <w:rFonts w:ascii="Times New Roman" w:hAnsi="Times New Roman"/>
          <w:b w:val="false"/>
          <w:bCs w:val="false"/>
          <w:sz w:val="24"/>
          <w:szCs w:val="24"/>
        </w:rPr>
        <w:t>4.2. Текущий контроль осуществляется путем проведения проверок:</w:t>
      </w:r>
    </w:p>
    <w:p>
      <w:pPr>
        <w:pStyle w:val="Normal"/>
        <w:spacing w:lineRule="auto" w:line="240" w:before="0" w:after="0"/>
        <w:ind w:firstLine="709"/>
        <w:jc w:val="both"/>
        <w:rPr>
          <w:rFonts w:ascii="Times New Roman" w:hAnsi="Times New Roman"/>
          <w:sz w:val="24"/>
          <w:szCs w:val="24"/>
        </w:rPr>
      </w:pPr>
      <w:r>
        <w:rPr>
          <w:rFonts w:ascii="Times New Roman" w:hAnsi="Times New Roman"/>
          <w:b w:val="false"/>
          <w:bCs w:val="false"/>
          <w:sz w:val="24"/>
          <w:szCs w:val="24"/>
        </w:rPr>
        <w:t>1) решений о предоставлении (об отказе в предоставлении)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b w:val="false"/>
          <w:bCs w:val="false"/>
          <w:sz w:val="24"/>
          <w:szCs w:val="24"/>
        </w:rPr>
        <w:t>2) выявления и устранения нарушений прав граждан;</w:t>
      </w:r>
    </w:p>
    <w:p>
      <w:pPr>
        <w:pStyle w:val="Normal"/>
        <w:spacing w:lineRule="auto" w:line="240" w:before="0" w:after="0"/>
        <w:ind w:firstLine="709"/>
        <w:jc w:val="both"/>
        <w:rPr/>
      </w:pPr>
      <w:r>
        <w:rPr>
          <w:rFonts w:ascii="Times New Roman" w:hAnsi="Times New Roman"/>
          <w:b w:val="false"/>
          <w:bCs w:val="false"/>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ind w:firstLine="709"/>
        <w:jc w:val="both"/>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firstLine="709"/>
        <w:jc w:val="center"/>
        <w:rPr/>
      </w:pPr>
      <w:r>
        <w:rPr>
          <w:rFonts w:ascii="Times New Roman" w:hAnsi="Times New Roman"/>
          <w:b w:val="false"/>
          <w:bCs w:val="false"/>
          <w:sz w:val="24"/>
          <w:szCs w:val="24"/>
        </w:rPr>
        <w:t>Формы контроля за исполнением административного регламента</w:t>
      </w:r>
    </w:p>
    <w:p>
      <w:pPr>
        <w:pStyle w:val="Normal"/>
        <w:shd w:val="clear" w:color="000000" w:themeTint="0" w:themeShade="0" w:fill="FFFFFF" w:themeFillTint="0" w:themeFillShade="0"/>
        <w:spacing w:lineRule="auto" w:line="240" w:before="0" w:after="0"/>
        <w:ind w:firstLine="709"/>
        <w:jc w:val="both"/>
        <w:rPr/>
      </w:pPr>
      <w:r>
        <w:rPr>
          <w:rFonts w:ascii="Times New Roman" w:hAnsi="Times New Roman"/>
          <w:b w:val="false"/>
          <w:bCs w:val="false"/>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отдела градостроительства и землеустройства.</w:t>
      </w:r>
    </w:p>
    <w:p>
      <w:pPr>
        <w:pStyle w:val="Normal"/>
        <w:widowControl w:val="false"/>
        <w:shd w:val="clear" w:color="000000" w:themeTint="0" w:themeShade="0" w:fill="FFFFFF" w:themeFillTint="0" w:themeFillShade="0"/>
        <w:spacing w:lineRule="auto" w:line="240" w:before="0" w:after="0"/>
        <w:ind w:left="0" w:right="0" w:firstLine="709"/>
        <w:jc w:val="both"/>
        <w:rPr/>
      </w:pPr>
      <w:r>
        <w:rPr>
          <w:rFonts w:eastAsia="Calibri" w:ascii="Times New Roman" w:hAnsi="Times New Roman"/>
          <w:b w:val="false"/>
          <w:bCs w:val="false"/>
          <w:sz w:val="24"/>
          <w:szCs w:val="24"/>
          <w:lang w:eastAsia="en-US"/>
        </w:rPr>
        <w:t xml:space="preserve">4.1.1. </w:t>
      </w:r>
      <w:r>
        <w:rPr>
          <w:rFonts w:ascii="Times New Roman" w:hAnsi="Times New Roman"/>
          <w:b w:val="false"/>
          <w:bCs w:val="false"/>
          <w:sz w:val="24"/>
          <w:szCs w:val="24"/>
        </w:rPr>
        <w:t xml:space="preserve">Контроль за деятельностью Уполномоченного органа по предоставлению муниципальной услуги осуществляется </w:t>
      </w:r>
      <w:r>
        <w:rPr>
          <w:rFonts w:ascii="Times New Roman" w:hAnsi="Times New Roman"/>
          <w:b w:val="false"/>
          <w:bCs w:val="false"/>
          <w:i w:val="false"/>
          <w:iCs w:val="false"/>
          <w:color w:val="00000A"/>
          <w:sz w:val="24"/>
          <w:szCs w:val="24"/>
          <w:shd w:fill="FFFFFF" w:val="clear"/>
        </w:rPr>
        <w:t>Главой Колпашевского городского поселения</w:t>
      </w:r>
      <w:r>
        <w:rPr>
          <w:rFonts w:eastAsia="Calibri" w:ascii="Times New Roman" w:hAnsi="Times New Roman"/>
          <w:b w:val="false"/>
          <w:bCs w:val="false"/>
          <w:sz w:val="24"/>
          <w:szCs w:val="24"/>
          <w:lang w:eastAsia="en-US"/>
        </w:rPr>
        <w:t xml:space="preserve">. </w:t>
      </w:r>
    </w:p>
    <w:p>
      <w:pPr>
        <w:pStyle w:val="Normal"/>
        <w:widowControl w:val="false"/>
        <w:spacing w:lineRule="auto" w:line="240" w:before="0" w:after="0"/>
        <w:ind w:left="0" w:right="0" w:firstLine="709"/>
        <w:jc w:val="both"/>
        <w:rPr/>
      </w:pPr>
      <w:r>
        <w:rPr>
          <w:rFonts w:ascii="Times New Roman" w:hAnsi="Times New Roman"/>
          <w:b w:val="false"/>
          <w:bCs w:val="false"/>
          <w:sz w:val="24"/>
          <w:szCs w:val="24"/>
        </w:rPr>
        <w:t>4.1.2. Контроль за исполнением настоящего административного регламента сотрудниками МФЦ осуществляется руководителем МФЦ.</w:t>
      </w:r>
    </w:p>
    <w:p>
      <w:pPr>
        <w:pStyle w:val="Normal"/>
        <w:widowControl w:val="false"/>
        <w:spacing w:lineRule="auto" w:line="240" w:before="0" w:after="0"/>
        <w:ind w:left="0" w:right="0" w:firstLine="709"/>
        <w:jc w:val="both"/>
        <w:rPr/>
      </w:pPr>
      <w:r>
        <w:rPr>
          <w:rFonts w:cs="Times New Roman" w:ascii="Times New Roman" w:hAnsi="Times New Roman"/>
          <w:b w:val="false"/>
          <w:bCs w:val="false"/>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left="0" w:right="0" w:firstLine="709"/>
        <w:jc w:val="both"/>
        <w:rPr/>
      </w:pPr>
      <w:r>
        <w:rPr>
          <w:rFonts w:eastAsia="Calibri" w:ascii="Times New Roman" w:hAnsi="Times New Roman"/>
          <w:b w:val="false"/>
          <w:bCs w:val="false"/>
          <w:sz w:val="24"/>
          <w:szCs w:val="24"/>
        </w:rPr>
        <w:t xml:space="preserve">4.2.1. Контроль полноты и качества предоставления </w:t>
      </w:r>
      <w:r>
        <w:rPr>
          <w:rFonts w:ascii="Times New Roman" w:hAnsi="Times New Roman"/>
          <w:b w:val="false"/>
          <w:bCs w:val="false"/>
          <w:sz w:val="24"/>
          <w:szCs w:val="24"/>
        </w:rPr>
        <w:t>муниципальной</w:t>
      </w:r>
      <w:r>
        <w:rPr>
          <w:rFonts w:eastAsia="Calibri" w:ascii="Times New Roman" w:hAnsi="Times New Roman"/>
          <w:b w:val="false"/>
          <w:bCs w:val="false"/>
          <w:sz w:val="24"/>
          <w:szCs w:val="24"/>
        </w:rPr>
        <w:t xml:space="preserve"> услуги осуществляется путем проведения плановых и внеплановых проверок.</w:t>
      </w:r>
    </w:p>
    <w:p>
      <w:pPr>
        <w:pStyle w:val="Normal"/>
        <w:widowControl w:val="false"/>
        <w:spacing w:lineRule="auto" w:line="240" w:before="0" w:after="0"/>
        <w:ind w:left="0" w:right="0" w:firstLine="709"/>
        <w:jc w:val="both"/>
        <w:rPr/>
      </w:pPr>
      <w:r>
        <w:rPr>
          <w:rFonts w:ascii="Times New Roman" w:hAnsi="Times New Roman"/>
          <w:b w:val="false"/>
          <w:bCs w:val="false"/>
          <w:sz w:val="24"/>
          <w:szCs w:val="24"/>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раза в год</w:t>
      </w:r>
      <w:r>
        <w:rPr>
          <w:rFonts w:ascii="Times New Roman" w:hAnsi="Times New Roman"/>
          <w:b w:val="false"/>
          <w:bCs w:val="false"/>
          <w:i/>
          <w:sz w:val="24"/>
          <w:szCs w:val="24"/>
        </w:rPr>
        <w:t>.</w:t>
      </w:r>
    </w:p>
    <w:p>
      <w:pPr>
        <w:pStyle w:val="Normal"/>
        <w:widowControl w:val="false"/>
        <w:spacing w:lineRule="auto" w:line="240" w:before="0" w:after="0"/>
        <w:ind w:left="0" w:right="0" w:firstLine="709"/>
        <w:jc w:val="both"/>
        <w:rPr/>
      </w:pPr>
      <w:r>
        <w:rPr>
          <w:rFonts w:ascii="Times New Roman" w:hAnsi="Times New Roman"/>
          <w:b w:val="false"/>
          <w:bCs w:val="false"/>
          <w:sz w:val="24"/>
          <w:szCs w:val="24"/>
        </w:rPr>
        <w:t xml:space="preserve">4.3.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pPr>
        <w:pStyle w:val="Normal"/>
        <w:widowControl w:val="false"/>
        <w:spacing w:lineRule="auto" w:line="240" w:before="0" w:after="0"/>
        <w:ind w:left="0" w:right="0" w:firstLine="709"/>
        <w:jc w:val="both"/>
        <w:rPr/>
      </w:pPr>
      <w:r>
        <w:rPr>
          <w:rFonts w:eastAsia="Calibri" w:ascii="Times New Roman" w:hAnsi="Times New Roman"/>
          <w:b w:val="false"/>
          <w:bCs w:val="false"/>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pPr>
        <w:pStyle w:val="Normal"/>
        <w:widowControl w:val="false"/>
        <w:spacing w:lineRule="auto" w:line="240" w:before="0" w:after="0"/>
        <w:ind w:left="0" w:right="0" w:firstLine="709"/>
        <w:jc w:val="both"/>
        <w:rPr/>
      </w:pPr>
      <w:r>
        <w:rPr>
          <w:rFonts w:eastAsia="Calibri" w:ascii="Times New Roman" w:hAnsi="Times New Roman"/>
          <w:b w:val="false"/>
          <w:bCs w:val="false"/>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pPr>
        <w:pStyle w:val="Normal"/>
        <w:widowControl w:val="false"/>
        <w:spacing w:lineRule="auto" w:line="240" w:before="0" w:after="0"/>
        <w:ind w:left="0" w:right="0" w:firstLine="709"/>
        <w:jc w:val="both"/>
        <w:rPr/>
      </w:pPr>
      <w:bookmarkStart w:id="6" w:name="Par387"/>
      <w:bookmarkEnd w:id="6"/>
      <w:r>
        <w:rPr>
          <w:rFonts w:eastAsia="Calibri" w:ascii="Times New Roman" w:hAnsi="Times New Roman"/>
          <w:b w:val="false"/>
          <w:bCs w:val="false"/>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pPr>
        <w:pStyle w:val="ConsPlusNonformat"/>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ConsPlusNonformat"/>
        <w:ind w:left="0" w:right="0" w:firstLine="709"/>
        <w:jc w:val="center"/>
        <w:rPr/>
      </w:pPr>
      <w:r>
        <w:rPr>
          <w:rFonts w:cs="Times New Roman" w:ascii="Times New Roman" w:hAnsi="Times New Roman"/>
          <w:b w:val="false"/>
          <w:bCs w:val="false"/>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ConsPlusNonformat"/>
        <w:ind w:left="0" w:right="0" w:firstLine="709"/>
        <w:jc w:val="both"/>
        <w:rPr/>
      </w:pPr>
      <w:r>
        <w:rPr>
          <w:rFonts w:cs="Times New Roman" w:ascii="Times New Roman" w:hAnsi="Times New Roman"/>
          <w:b w:val="false"/>
          <w:bCs w:val="false"/>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rFonts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муниципальной услуги. </w:t>
      </w:r>
    </w:p>
    <w:p>
      <w:pPr>
        <w:pStyle w:val="ConsPlusNonformat"/>
        <w:ind w:left="0" w:right="0" w:firstLine="709"/>
        <w:jc w:val="both"/>
        <w:rPr/>
      </w:pPr>
      <w:r>
        <w:rPr>
          <w:rFonts w:cs="Times New Roman" w:ascii="Times New Roman" w:hAnsi="Times New Roman"/>
          <w:b w:val="false"/>
          <w:bCs w:val="false"/>
          <w:sz w:val="24"/>
          <w:szCs w:val="24"/>
        </w:rPr>
        <w:t>МФЦ и его работники несут ответственность, установленную законодательством Российской Федерации:</w:t>
      </w:r>
    </w:p>
    <w:p>
      <w:pPr>
        <w:pStyle w:val="ConsPlusNonformat"/>
        <w:ind w:left="0" w:right="0" w:firstLine="709"/>
        <w:jc w:val="both"/>
        <w:rPr/>
      </w:pPr>
      <w:r>
        <w:rPr>
          <w:rFonts w:cs="Times New Roman" w:ascii="Times New Roman" w:hAnsi="Times New Roman"/>
          <w:b w:val="false"/>
          <w:bCs w:val="false"/>
          <w:sz w:val="24"/>
          <w:szCs w:val="24"/>
        </w:rPr>
        <w:t>1) за полноту передаваемых в Уполномоченный орган заявлений, иных документов, принятых от заявителя в МФЦ;</w:t>
      </w:r>
    </w:p>
    <w:p>
      <w:pPr>
        <w:pStyle w:val="ConsPlusNonformat"/>
        <w:ind w:left="0" w:right="0" w:firstLine="709"/>
        <w:jc w:val="both"/>
        <w:rPr/>
      </w:pPr>
      <w:r>
        <w:rPr>
          <w:rFonts w:cs="Times New Roman" w:ascii="Times New Roman" w:hAnsi="Times New Roman"/>
          <w:b w:val="false"/>
          <w:bCs w:val="false"/>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pPr>
        <w:pStyle w:val="ConsPlusNonformat"/>
        <w:ind w:left="0" w:right="0" w:firstLine="709"/>
        <w:jc w:val="both"/>
        <w:rPr/>
      </w:pPr>
      <w:r>
        <w:rPr>
          <w:rFonts w:cs="Times New Roman" w:ascii="Times New Roman" w:hAnsi="Times New Roman"/>
          <w:b w:val="false"/>
          <w:bCs w:val="false"/>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pStyle w:val="ConsPlusNonformat"/>
        <w:ind w:left="0" w:right="0" w:firstLine="709"/>
        <w:jc w:val="both"/>
        <w:rPr/>
      </w:pPr>
      <w:r>
        <w:rPr>
          <w:rFonts w:cs="Times New Roman" w:ascii="Times New Roman" w:hAnsi="Times New Roman"/>
          <w:b w:val="false"/>
          <w:bCs w:val="false"/>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b w:val="false"/>
          <w:bCs w:val="false"/>
          <w:sz w:val="24"/>
          <w:szCs w:val="24"/>
        </w:rPr>
        <w:t xml:space="preserve"> </w:t>
      </w:r>
      <w:r>
        <w:rPr>
          <w:rFonts w:cs="Times New Roman" w:ascii="Times New Roman" w:hAnsi="Times New Roman"/>
          <w:b w:val="false"/>
          <w:bCs w:val="false"/>
          <w:sz w:val="24"/>
          <w:szCs w:val="24"/>
        </w:rPr>
        <w:t>органе государственной власти субъекта Российской Федерации или органе местного самоуправления.</w:t>
      </w:r>
    </w:p>
    <w:p>
      <w:pPr>
        <w:pStyle w:val="ConsPlusNonformat"/>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ConsPlusNonformat"/>
        <w:ind w:left="0" w:right="0" w:firstLine="709"/>
        <w:jc w:val="center"/>
        <w:rPr/>
      </w:pPr>
      <w:r>
        <w:rPr>
          <w:rFonts w:cs="Times New Roman" w:ascii="Times New Roman" w:hAnsi="Times New Roman"/>
          <w:b w:val="false"/>
          <w:bCs w:val="false"/>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nformat"/>
        <w:ind w:left="0" w:right="0" w:firstLine="709"/>
        <w:jc w:val="both"/>
        <w:rPr/>
      </w:pPr>
      <w:r>
        <w:rPr>
          <w:rFonts w:cs="Times New Roman" w:ascii="Times New Roman" w:hAnsi="Times New Roman"/>
          <w:b w:val="false"/>
          <w:bCs w:val="false"/>
          <w:sz w:val="24"/>
          <w:szCs w:val="24"/>
        </w:rPr>
        <w:t>4.7.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pPr>
        <w:pStyle w:val="Normal"/>
        <w:spacing w:lineRule="auto" w:line="240" w:before="0" w:after="0"/>
        <w:ind w:left="0" w:right="0" w:firstLine="709"/>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center"/>
        <w:rPr/>
      </w:pPr>
      <w:r>
        <w:rPr>
          <w:rFonts w:ascii="Times New Roman" w:hAnsi="Times New Roman"/>
          <w:b w:val="false"/>
          <w:bCs w:val="false"/>
          <w:sz w:val="24"/>
          <w:szCs w:val="24"/>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pPr>
        <w:pStyle w:val="Normal"/>
        <w:spacing w:lineRule="auto" w:line="240" w:before="0" w:after="0"/>
        <w:ind w:left="0" w:right="0" w:firstLine="709"/>
        <w:jc w:val="both"/>
        <w:rPr/>
      </w:pPr>
      <w:r>
        <w:rPr>
          <w:rFonts w:ascii="Times New Roman" w:hAnsi="Times New Roman"/>
          <w:b w:val="false"/>
          <w:bCs w:val="false"/>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7" w:name="_Hlk41040895"/>
      <w:r>
        <w:rPr>
          <w:rFonts w:ascii="Times New Roman" w:hAnsi="Times New Roman"/>
          <w:b w:val="false"/>
          <w:bCs w:val="false"/>
          <w:sz w:val="24"/>
          <w:szCs w:val="24"/>
        </w:rPr>
        <w:t>руководителю такого органа.</w:t>
      </w:r>
    </w:p>
    <w:p>
      <w:pPr>
        <w:pStyle w:val="Normal"/>
        <w:spacing w:lineRule="auto" w:line="240" w:before="0" w:after="0"/>
        <w:ind w:left="0" w:right="0" w:firstLine="709"/>
        <w:jc w:val="both"/>
        <w:rPr/>
      </w:pPr>
      <w:bookmarkEnd w:id="7"/>
      <w:r>
        <w:rPr>
          <w:rFonts w:ascii="Times New Roman" w:hAnsi="Times New Roman"/>
          <w:b w:val="false"/>
          <w:bCs w:val="false"/>
          <w:sz w:val="24"/>
          <w:szCs w:val="24"/>
        </w:rPr>
        <w:t>Заявитель может обратиться с жалобой, в том числе в следующих случаях:</w:t>
      </w:r>
    </w:p>
    <w:p>
      <w:pPr>
        <w:pStyle w:val="Normal"/>
        <w:spacing w:lineRule="auto" w:line="240" w:before="0" w:after="0"/>
        <w:ind w:left="0" w:right="0" w:firstLine="709"/>
        <w:jc w:val="both"/>
        <w:rPr/>
      </w:pPr>
      <w:r>
        <w:rPr>
          <w:rFonts w:ascii="Times New Roman" w:hAnsi="Times New Roman"/>
          <w:b w:val="false"/>
          <w:bCs w:val="false"/>
          <w:sz w:val="24"/>
          <w:szCs w:val="24"/>
        </w:rPr>
        <w:t>1) нарушение срока регистрации запроса заявителя о предоставлении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rPr>
        <w:t xml:space="preserve">2) нарушение срока предоставления муниципальной услуги; </w:t>
      </w:r>
    </w:p>
    <w:p>
      <w:pPr>
        <w:pStyle w:val="Normal"/>
        <w:spacing w:lineRule="auto" w:line="240" w:before="0" w:after="0"/>
        <w:ind w:left="0" w:right="0" w:firstLine="709"/>
        <w:jc w:val="both"/>
        <w:rPr/>
      </w:pPr>
      <w:r>
        <w:rPr>
          <w:rFonts w:ascii="Times New Roman" w:hAnsi="Times New Roman"/>
          <w:b w:val="false"/>
          <w:bCs w:val="fals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pPr>
        <w:pStyle w:val="Normal"/>
        <w:spacing w:lineRule="auto" w:line="240" w:before="0" w:after="0"/>
        <w:ind w:left="0" w:right="0" w:firstLine="709"/>
        <w:jc w:val="both"/>
        <w:rPr/>
      </w:pPr>
      <w:r>
        <w:rPr>
          <w:rFonts w:ascii="Times New Roman" w:hAnsi="Times New Roman"/>
          <w:b w:val="false"/>
          <w:bCs w:val="fals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pPr>
        <w:pStyle w:val="Normal"/>
        <w:spacing w:lineRule="auto" w:line="240" w:before="0" w:after="0"/>
        <w:ind w:left="0" w:right="0" w:firstLine="709"/>
        <w:jc w:val="both"/>
        <w:rPr/>
      </w:pPr>
      <w:r>
        <w:rPr>
          <w:rFonts w:ascii="Times New Roman" w:hAnsi="Times New Roman"/>
          <w:b w:val="false"/>
          <w:bCs w:val="false"/>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pPr>
        <w:pStyle w:val="Normal"/>
        <w:spacing w:lineRule="auto" w:line="240" w:before="0" w:after="0"/>
        <w:ind w:left="0" w:right="0" w:firstLine="709"/>
        <w:jc w:val="both"/>
        <w:rPr/>
      </w:pPr>
      <w:r>
        <w:rPr>
          <w:rFonts w:ascii="Times New Roman" w:hAnsi="Times New Roman"/>
          <w:b w:val="false"/>
          <w:bCs w:val="false"/>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left="0" w:right="0" w:firstLine="709"/>
        <w:jc w:val="both"/>
        <w:rPr/>
      </w:pPr>
      <w:r>
        <w:rPr>
          <w:rFonts w:ascii="Times New Roman" w:hAnsi="Times New Roman"/>
          <w:b w:val="false"/>
          <w:bCs w:val="false"/>
          <w:sz w:val="24"/>
          <w:szCs w:val="24"/>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left="0" w:right="0" w:firstLine="709"/>
        <w:jc w:val="both"/>
        <w:rPr/>
      </w:pPr>
      <w:r>
        <w:rPr>
          <w:rFonts w:ascii="Times New Roman" w:hAnsi="Times New Roman"/>
          <w:b w:val="false"/>
          <w:bCs w:val="false"/>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pPr>
        <w:pStyle w:val="Normal"/>
        <w:spacing w:lineRule="auto" w:line="240" w:before="0" w:after="0"/>
        <w:ind w:left="0" w:right="0" w:firstLine="709"/>
        <w:jc w:val="both"/>
        <w:rPr/>
      </w:pPr>
      <w:r>
        <w:rPr>
          <w:rFonts w:ascii="Times New Roman" w:hAnsi="Times New Roman"/>
          <w:b w:val="false"/>
          <w:bCs w:val="false"/>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spacing w:lineRule="auto" w:line="240" w:before="0" w:after="0"/>
        <w:ind w:left="0" w:right="0" w:firstLine="709"/>
        <w:jc w:val="both"/>
        <w:rPr/>
      </w:pPr>
      <w:r>
        <w:rPr>
          <w:rFonts w:ascii="Times New Roman" w:hAnsi="Times New Roman"/>
          <w:b w:val="false"/>
          <w:bCs w:val="false"/>
          <w:sz w:val="24"/>
          <w:szCs w:val="24"/>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Главе Колпашевского городского поселения. </w:t>
      </w:r>
    </w:p>
    <w:p>
      <w:pPr>
        <w:pStyle w:val="Normal"/>
        <w:spacing w:lineRule="auto" w:line="240" w:before="0" w:after="0"/>
        <w:ind w:left="0" w:right="0" w:firstLine="709"/>
        <w:jc w:val="both"/>
        <w:rPr/>
      </w:pPr>
      <w:r>
        <w:rPr>
          <w:rFonts w:ascii="Times New Roman" w:hAnsi="Times New Roman"/>
          <w:b w:val="false"/>
          <w:bCs w:val="fals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pPr>
        <w:pStyle w:val="Normal"/>
        <w:spacing w:lineRule="auto" w:line="240" w:before="0" w:after="0"/>
        <w:ind w:left="0" w:right="0" w:firstLine="709"/>
        <w:jc w:val="both"/>
        <w:rPr/>
      </w:pPr>
      <w:r>
        <w:rPr>
          <w:rFonts w:ascii="Times New Roman" w:hAnsi="Times New Roman"/>
          <w:b w:val="false"/>
          <w:bCs w:val="false"/>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pPr>
        <w:pStyle w:val="Normal"/>
        <w:spacing w:lineRule="auto" w:line="240" w:before="0" w:after="0"/>
        <w:ind w:left="0" w:right="0" w:firstLine="709"/>
        <w:jc w:val="both"/>
        <w:rPr/>
      </w:pPr>
      <w:r>
        <w:rPr>
          <w:rFonts w:ascii="Times New Roman" w:hAnsi="Times New Roman"/>
          <w:b w:val="false"/>
          <w:bCs w:val="false"/>
          <w:sz w:val="24"/>
          <w:szCs w:val="24"/>
        </w:rPr>
        <w:t>5.3. Жалоба должна содержать следующую информацию:</w:t>
      </w:r>
    </w:p>
    <w:p>
      <w:pPr>
        <w:pStyle w:val="Normal"/>
        <w:spacing w:lineRule="auto" w:line="240" w:before="0" w:after="0"/>
        <w:ind w:left="0" w:right="0" w:firstLine="709"/>
        <w:jc w:val="both"/>
        <w:rPr/>
      </w:pPr>
      <w:r>
        <w:rPr>
          <w:rFonts w:ascii="Times New Roman" w:hAnsi="Times New Roman"/>
          <w:b w:val="false"/>
          <w:bCs w:val="false"/>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pPr>
        <w:pStyle w:val="Normal"/>
        <w:spacing w:lineRule="auto" w:line="240" w:before="0" w:after="0"/>
        <w:ind w:left="0" w:right="0" w:firstLine="709"/>
        <w:jc w:val="both"/>
        <w:rPr/>
      </w:pPr>
      <w:r>
        <w:rPr>
          <w:rFonts w:ascii="Times New Roman" w:hAnsi="Times New Roman"/>
          <w:b w:val="false"/>
          <w:bCs w:val="fals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left="0" w:right="0" w:firstLine="709"/>
        <w:jc w:val="both"/>
        <w:rPr/>
      </w:pPr>
      <w:r>
        <w:rPr>
          <w:rFonts w:ascii="Times New Roman" w:hAnsi="Times New Roman"/>
          <w:b w:val="false"/>
          <w:bCs w:val="false"/>
          <w:sz w:val="24"/>
          <w:szCs w:val="24"/>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pPr>
        <w:pStyle w:val="Normal"/>
        <w:spacing w:lineRule="auto" w:line="240" w:before="0" w:after="0"/>
        <w:ind w:left="0" w:right="0" w:firstLine="709"/>
        <w:jc w:val="both"/>
        <w:rPr/>
      </w:pPr>
      <w:r>
        <w:rPr>
          <w:rFonts w:ascii="Times New Roman" w:hAnsi="Times New Roman"/>
          <w:b w:val="false"/>
          <w:bCs w:val="false"/>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pPr>
        <w:pStyle w:val="Normal"/>
        <w:spacing w:lineRule="auto" w:line="240" w:before="0" w:after="0"/>
        <w:ind w:right="-1" w:firstLine="709"/>
        <w:jc w:val="both"/>
        <w:rPr/>
      </w:pPr>
      <w:r>
        <w:rPr>
          <w:rFonts w:ascii="Times New Roman" w:hAnsi="Times New Roman"/>
          <w:b w:val="false"/>
          <w:bCs w:val="false"/>
          <w:sz w:val="24"/>
          <w:szCs w:val="24"/>
        </w:rPr>
        <w:t>5.4. Поступившая жалоба подлежит регистрации в срок не позднее 1 (одного) рабочего дня.</w:t>
      </w:r>
    </w:p>
    <w:p>
      <w:pPr>
        <w:pStyle w:val="Normal"/>
        <w:spacing w:lineRule="auto" w:line="240" w:before="0" w:after="0"/>
        <w:ind w:right="-1" w:firstLine="709"/>
        <w:jc w:val="both"/>
        <w:rPr/>
      </w:pPr>
      <w:r>
        <w:rPr>
          <w:rFonts w:ascii="Times New Roman" w:hAnsi="Times New Roman"/>
          <w:b w:val="false"/>
          <w:bCs w:val="false"/>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b w:val="false"/>
          <w:bCs w:val="false"/>
          <w:i w:val="false"/>
          <w:iCs w:val="false"/>
          <w:sz w:val="24"/>
          <w:szCs w:val="24"/>
        </w:rPr>
        <w:t>пяти рабочих дней со дня ее регистрации.</w:t>
      </w:r>
    </w:p>
    <w:p>
      <w:pPr>
        <w:pStyle w:val="Normal"/>
        <w:spacing w:lineRule="auto" w:line="240" w:before="0" w:after="0"/>
        <w:ind w:right="-1" w:firstLine="709"/>
        <w:jc w:val="both"/>
        <w:rPr/>
      </w:pPr>
      <w:r>
        <w:rPr>
          <w:rFonts w:ascii="Times New Roman" w:hAnsi="Times New Roman"/>
          <w:b w:val="false"/>
          <w:bCs w:val="false"/>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pPr>
        <w:pStyle w:val="Normal"/>
        <w:spacing w:lineRule="auto" w:line="240" w:before="0" w:after="0"/>
        <w:ind w:right="-1" w:firstLine="709"/>
        <w:jc w:val="both"/>
        <w:rPr/>
      </w:pPr>
      <w:r>
        <w:rPr>
          <w:rFonts w:ascii="Times New Roman" w:hAnsi="Times New Roman"/>
          <w:b w:val="false"/>
          <w:bCs w:val="false"/>
          <w:sz w:val="24"/>
          <w:szCs w:val="24"/>
        </w:rPr>
        <w:t>5.7. По результатам рассмотрения жалобы принимается одно из следующих решений:</w:t>
      </w:r>
    </w:p>
    <w:p>
      <w:pPr>
        <w:pStyle w:val="Normal"/>
        <w:spacing w:lineRule="auto" w:line="240" w:before="0" w:after="0"/>
        <w:ind w:right="-1" w:firstLine="709"/>
        <w:jc w:val="both"/>
        <w:rPr/>
      </w:pPr>
      <w:r>
        <w:rPr>
          <w:rFonts w:ascii="Times New Roman" w:hAnsi="Times New Roman"/>
          <w:b w:val="false"/>
          <w:bCs w:val="fals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spacing w:lineRule="auto" w:line="240" w:before="0" w:after="0"/>
        <w:ind w:right="-1" w:firstLine="709"/>
        <w:jc w:val="both"/>
        <w:rPr/>
      </w:pPr>
      <w:r>
        <w:rPr>
          <w:rFonts w:ascii="Times New Roman" w:hAnsi="Times New Roman"/>
          <w:b w:val="false"/>
          <w:bCs w:val="false"/>
          <w:sz w:val="24"/>
          <w:szCs w:val="24"/>
        </w:rPr>
        <w:t xml:space="preserve">2) в удовлетворении жалобы отказывается. </w:t>
      </w:r>
    </w:p>
    <w:p>
      <w:pPr>
        <w:pStyle w:val="Normal"/>
        <w:spacing w:lineRule="auto" w:line="240" w:before="0" w:after="0"/>
        <w:ind w:right="-1" w:firstLine="709"/>
        <w:jc w:val="both"/>
        <w:rPr/>
      </w:pPr>
      <w:r>
        <w:rPr>
          <w:rFonts w:ascii="Times New Roman" w:hAnsi="Times New Roman"/>
          <w:b w:val="false"/>
          <w:bCs w:val="false"/>
          <w:sz w:val="24"/>
          <w:szCs w:val="24"/>
        </w:rPr>
        <w:t>Мотивированный ответ о результатах рассмотрения жалобы направляется заявителю в срок 30 (тридцать) календарных дней</w:t>
      </w:r>
      <w:r>
        <w:rPr>
          <w:rFonts w:ascii="Times New Roman" w:hAnsi="Times New Roman"/>
          <w:b w:val="false"/>
          <w:bCs w:val="false"/>
          <w:i/>
          <w:sz w:val="24"/>
          <w:szCs w:val="24"/>
        </w:rPr>
        <w:t>.</w:t>
      </w:r>
    </w:p>
    <w:p>
      <w:pPr>
        <w:pStyle w:val="Normal"/>
        <w:shd w:val="clear" w:color="000000" w:themeTint="0" w:themeShade="0" w:fill="FFFFFF" w:themeFillTint="0" w:themeFillShade="0"/>
        <w:spacing w:lineRule="auto" w:line="240" w:before="0" w:after="0"/>
        <w:ind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r>
        <w:br w:type="page"/>
      </w:r>
    </w:p>
    <w:p>
      <w:pPr>
        <w:pStyle w:val="Normal"/>
        <w:spacing w:lineRule="auto" w:line="240" w:before="0" w:after="0"/>
        <w:jc w:val="right"/>
        <w:rPr/>
      </w:pPr>
      <w:r>
        <w:rPr>
          <w:rFonts w:ascii="Times New Roman" w:hAnsi="Times New Roman"/>
          <w:b w:val="false"/>
          <w:bCs w:val="false"/>
        </w:rPr>
        <w:t>Приложение № 1</w:t>
      </w:r>
    </w:p>
    <w:p>
      <w:pPr>
        <w:pStyle w:val="Normal"/>
        <w:widowControl w:val="false"/>
        <w:tabs>
          <w:tab w:val="left" w:pos="567" w:leader="none"/>
        </w:tabs>
        <w:spacing w:lineRule="auto" w:line="240" w:before="0" w:after="0"/>
        <w:ind w:left="3969" w:hanging="227"/>
        <w:jc w:val="right"/>
        <w:rPr/>
      </w:pPr>
      <w:r>
        <w:rPr>
          <w:rFonts w:ascii="Times New Roman" w:hAnsi="Times New Roman"/>
          <w:b w:val="false"/>
          <w:bCs w:val="false"/>
          <w:sz w:val="22"/>
          <w:szCs w:val="22"/>
        </w:rPr>
        <w:t xml:space="preserve">к Административному регламенту по предоставлению муниципальной услуги </w:t>
      </w:r>
      <w:r>
        <w:rPr>
          <w:rStyle w:val="Style16"/>
          <w:rFonts w:eastAsia="PMingLiU;新細明體" w:ascii="Times New Roman" w:hAnsi="Times New Roman"/>
          <w:b w:val="false"/>
          <w:bCs w:val="false"/>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p>
    <w:p>
      <w:pPr>
        <w:pStyle w:val="Normal"/>
        <w:widowControl w:val="false"/>
        <w:tabs>
          <w:tab w:val="left" w:pos="567" w:leader="none"/>
        </w:tabs>
        <w:spacing w:lineRule="auto" w:line="240" w:before="0" w:after="0"/>
        <w:ind w:left="3969" w:hanging="227"/>
        <w:jc w:val="right"/>
        <w:rPr/>
      </w:pPr>
      <w:r>
        <w:rPr>
          <w:rStyle w:val="Style16"/>
          <w:rFonts w:eastAsia="PMingLiU;新細明體" w:ascii="Times New Roman" w:hAnsi="Times New Roman"/>
          <w:b w:val="false"/>
          <w:bCs w:val="false"/>
          <w:color w:val="000000"/>
          <w:szCs w:val="24"/>
        </w:rPr>
        <w:t>привлечением средств материнского (семейного) капитала»</w:t>
      </w:r>
    </w:p>
    <w:p>
      <w:pPr>
        <w:pStyle w:val="Normal"/>
        <w:spacing w:lineRule="atLeast" w:line="240"/>
        <w:ind w:left="3402" w:hanging="0"/>
        <w:jc w:val="right"/>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tLeast" w:line="240"/>
        <w:ind w:left="3402" w:hanging="0"/>
        <w:jc w:val="right"/>
        <w:rPr>
          <w:rFonts w:ascii="Times New Roman" w:hAnsi="Times New Roman"/>
          <w:sz w:val="24"/>
          <w:szCs w:val="24"/>
        </w:rPr>
      </w:pPr>
      <w:r>
        <w:rPr>
          <w:rFonts w:ascii="Times New Roman" w:hAnsi="Times New Roman"/>
          <w:b w:val="false"/>
          <w:bCs w:val="false"/>
          <w:sz w:val="24"/>
          <w:szCs w:val="24"/>
        </w:rPr>
        <w:t>ФОРМА</w:t>
      </w:r>
    </w:p>
    <w:p>
      <w:pPr>
        <w:pStyle w:val="Normal"/>
        <w:widowControl/>
        <w:suppressAutoHyphens w:val="true"/>
        <w:bidi w:val="0"/>
        <w:spacing w:lineRule="auto" w:line="240" w:before="0" w:after="0"/>
        <w:ind w:right="0" w:hanging="0"/>
        <w:jc w:val="center"/>
        <w:rPr/>
      </w:pPr>
      <w:r>
        <w:rPr>
          <w:rFonts w:ascii="Times New Roman" w:hAnsi="Times New Roman"/>
          <w:b w:val="false"/>
          <w:bCs w:val="false"/>
          <w:sz w:val="24"/>
          <w:szCs w:val="24"/>
        </w:rPr>
        <w:t xml:space="preserve">                                                         </w:t>
      </w:r>
      <w:r>
        <w:rPr>
          <w:rFonts w:ascii="Times New Roman" w:hAnsi="Times New Roman"/>
          <w:b w:val="false"/>
          <w:bCs w:val="false"/>
          <w:sz w:val="24"/>
          <w:szCs w:val="24"/>
        </w:rPr>
        <w:t xml:space="preserve">В Администрацию Колпашевского </w:t>
      </w:r>
    </w:p>
    <w:p>
      <w:pPr>
        <w:pStyle w:val="Normal"/>
        <w:widowControl/>
        <w:suppressAutoHyphens w:val="true"/>
        <w:bidi w:val="0"/>
        <w:spacing w:lineRule="auto" w:line="240" w:before="0" w:after="0"/>
        <w:ind w:left="3742" w:right="0" w:hanging="0"/>
        <w:jc w:val="center"/>
        <w:rPr/>
      </w:pPr>
      <w:r>
        <w:rPr>
          <w:rFonts w:ascii="Times New Roman" w:hAnsi="Times New Roman"/>
          <w:b w:val="false"/>
          <w:bCs w:val="false"/>
          <w:sz w:val="24"/>
          <w:szCs w:val="24"/>
        </w:rPr>
        <w:t>городского поселения Томской области</w:t>
      </w:r>
    </w:p>
    <w:p>
      <w:pPr>
        <w:pStyle w:val="Normal"/>
        <w:widowControl/>
        <w:pBdr>
          <w:top w:val="single" w:sz="4" w:space="1" w:color="00000A"/>
        </w:pBdr>
        <w:suppressAutoHyphens w:val="true"/>
        <w:bidi w:val="0"/>
        <w:spacing w:lineRule="auto" w:line="240" w:before="0" w:after="0"/>
        <w:ind w:left="3742" w:right="0" w:hanging="0"/>
        <w:jc w:val="center"/>
        <w:rPr/>
      </w:pPr>
      <w:r>
        <w:rPr>
          <w:rFonts w:ascii="Times New Roman" w:hAnsi="Times New Roman"/>
          <w:b w:val="false"/>
          <w:bCs w:val="false"/>
          <w:i/>
          <w:sz w:val="18"/>
          <w:szCs w:val="18"/>
        </w:rPr>
        <w:t xml:space="preserve">(наименование органа местного самоуправления </w:t>
      </w:r>
      <w:r>
        <w:rPr>
          <w:rFonts w:ascii="Times New Roman" w:hAnsi="Times New Roman"/>
          <w:b w:val="false"/>
          <w:bCs w:val="false"/>
          <w:i/>
          <w:sz w:val="20"/>
          <w:szCs w:val="20"/>
        </w:rPr>
        <w:t>муниципального образования)</w:t>
      </w:r>
    </w:p>
    <w:p>
      <w:pPr>
        <w:pStyle w:val="Normal"/>
        <w:widowControl/>
        <w:pBdr>
          <w:top w:val="single" w:sz="4" w:space="1" w:color="00000A"/>
        </w:pBdr>
        <w:suppressAutoHyphens w:val="true"/>
        <w:bidi w:val="0"/>
        <w:spacing w:lineRule="auto" w:line="240" w:before="0" w:after="0"/>
        <w:ind w:left="3742" w:right="0" w:hanging="0"/>
        <w:jc w:val="center"/>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ind w:left="3261" w:hanging="0"/>
        <w:jc w:val="right"/>
        <w:rPr/>
      </w:pPr>
      <w:r>
        <w:rPr>
          <w:rFonts w:ascii="Times New Roman" w:hAnsi="Times New Roman"/>
          <w:b w:val="false"/>
          <w:bCs w:val="false"/>
          <w:sz w:val="24"/>
          <w:szCs w:val="24"/>
        </w:rPr>
        <w:t>от ______________________________________________</w:t>
      </w:r>
    </w:p>
    <w:p>
      <w:pPr>
        <w:pStyle w:val="Normal"/>
        <w:spacing w:lineRule="auto" w:line="240" w:before="0" w:after="0"/>
        <w:ind w:left="3969" w:hanging="0"/>
        <w:jc w:val="right"/>
        <w:rPr/>
      </w:pPr>
      <w:r>
        <w:rPr>
          <w:rFonts w:ascii="Times New Roman" w:hAnsi="Times New Roman"/>
          <w:b w:val="false"/>
          <w:bCs w:val="false"/>
          <w:sz w:val="20"/>
          <w:szCs w:val="20"/>
        </w:rPr>
        <w:t xml:space="preserve">(фамилия,  имя,  отчество  (при  наличии),  паспортные </w:t>
      </w:r>
    </w:p>
    <w:p>
      <w:pPr>
        <w:pStyle w:val="Normal"/>
        <w:spacing w:lineRule="auto" w:line="240" w:before="0" w:after="0"/>
        <w:ind w:left="3969" w:hanging="0"/>
        <w:jc w:val="right"/>
        <w:rPr/>
      </w:pPr>
      <w:r>
        <w:rPr>
          <w:rFonts w:ascii="Times New Roman" w:hAnsi="Times New Roman"/>
          <w:b w:val="false"/>
          <w:bCs w:val="false"/>
          <w:sz w:val="20"/>
          <w:szCs w:val="20"/>
        </w:rPr>
        <w:t xml:space="preserve">данные,  регистрация  по  месту  жительства,  адрес </w:t>
      </w:r>
    </w:p>
    <w:p>
      <w:pPr>
        <w:pStyle w:val="Normal"/>
        <w:spacing w:lineRule="auto" w:line="240" w:before="0" w:after="0"/>
        <w:ind w:left="3969" w:hanging="0"/>
        <w:jc w:val="right"/>
        <w:rPr/>
      </w:pPr>
      <w:r>
        <w:rPr>
          <w:rFonts w:ascii="Times New Roman" w:hAnsi="Times New Roman"/>
          <w:b w:val="false"/>
          <w:bCs w:val="false"/>
          <w:sz w:val="20"/>
          <w:szCs w:val="20"/>
        </w:rPr>
        <w:t xml:space="preserve">фактического проживания телефон, адрес электронной </w:t>
      </w:r>
    </w:p>
    <w:p>
      <w:pPr>
        <w:pStyle w:val="Normal"/>
        <w:spacing w:lineRule="auto" w:line="240" w:before="0" w:after="0"/>
        <w:ind w:left="3969" w:hanging="0"/>
        <w:jc w:val="right"/>
        <w:rPr/>
      </w:pPr>
      <w:r>
        <w:rPr>
          <w:rFonts w:ascii="Times New Roman" w:hAnsi="Times New Roman"/>
          <w:b w:val="false"/>
          <w:bCs w:val="false"/>
          <w:sz w:val="20"/>
          <w:szCs w:val="20"/>
        </w:rPr>
        <w:t xml:space="preserve">почты заявителя; </w:t>
      </w:r>
    </w:p>
    <w:p>
      <w:pPr>
        <w:pStyle w:val="Normal"/>
        <w:spacing w:lineRule="auto" w:line="240" w:before="0" w:after="0"/>
        <w:ind w:left="3261" w:hanging="0"/>
        <w:jc w:val="right"/>
        <w:rPr/>
      </w:pPr>
      <w:r>
        <w:rPr>
          <w:rFonts w:ascii="Times New Roman" w:hAnsi="Times New Roman"/>
          <w:b w:val="false"/>
          <w:bCs w:val="false"/>
          <w:sz w:val="24"/>
          <w:szCs w:val="24"/>
        </w:rPr>
        <w:t>__________________________________________________</w:t>
      </w:r>
    </w:p>
    <w:p>
      <w:pPr>
        <w:pStyle w:val="Normal"/>
        <w:spacing w:lineRule="auto" w:line="240" w:before="0" w:after="0"/>
        <w:ind w:left="3969" w:hanging="0"/>
        <w:jc w:val="right"/>
        <w:rPr/>
      </w:pPr>
      <w:r>
        <w:rPr>
          <w:rFonts w:ascii="Times New Roman" w:hAnsi="Times New Roman"/>
          <w:b w:val="false"/>
          <w:bCs w:val="false"/>
          <w:sz w:val="20"/>
          <w:szCs w:val="20"/>
        </w:rPr>
        <w:t>При  направлении  заявления  представителем  заявителя</w:t>
      </w:r>
    </w:p>
    <w:p>
      <w:pPr>
        <w:pStyle w:val="Normal"/>
        <w:spacing w:lineRule="auto" w:line="240" w:before="0" w:after="0"/>
        <w:ind w:left="3969" w:hanging="0"/>
        <w:jc w:val="right"/>
        <w:rPr/>
      </w:pPr>
      <w:r>
        <w:rPr>
          <w:rFonts w:ascii="Times New Roman" w:hAnsi="Times New Roman"/>
          <w:b w:val="false"/>
          <w:bCs w:val="false"/>
          <w:sz w:val="20"/>
          <w:szCs w:val="20"/>
        </w:rPr>
        <w:t xml:space="preserve">также  фамилия,  имя,  отчество  (при  наличии), </w:t>
      </w:r>
    </w:p>
    <w:p>
      <w:pPr>
        <w:pStyle w:val="Normal"/>
        <w:spacing w:lineRule="auto" w:line="240" w:before="0" w:after="0"/>
        <w:ind w:left="3969" w:hanging="0"/>
        <w:jc w:val="right"/>
        <w:rPr/>
      </w:pPr>
      <w:r>
        <w:rPr>
          <w:rFonts w:ascii="Times New Roman" w:hAnsi="Times New Roman"/>
          <w:b w:val="false"/>
          <w:bCs w:val="false"/>
          <w:sz w:val="20"/>
          <w:szCs w:val="20"/>
        </w:rPr>
        <w:t>паспортные данные, регистрация по месту жительства,</w:t>
      </w:r>
    </w:p>
    <w:p>
      <w:pPr>
        <w:pStyle w:val="Normal"/>
        <w:spacing w:lineRule="auto" w:line="240" w:before="0" w:after="0"/>
        <w:ind w:left="3969" w:hanging="0"/>
        <w:jc w:val="right"/>
        <w:rPr/>
      </w:pPr>
      <w:r>
        <w:rPr>
          <w:rFonts w:ascii="Times New Roman" w:hAnsi="Times New Roman"/>
          <w:b w:val="false"/>
          <w:bCs w:val="false"/>
          <w:sz w:val="20"/>
          <w:szCs w:val="20"/>
        </w:rPr>
        <w:t xml:space="preserve">реквизиты  документа  подтверждающего  полномочия </w:t>
      </w:r>
    </w:p>
    <w:p>
      <w:pPr>
        <w:pStyle w:val="Normal"/>
        <w:spacing w:lineRule="auto" w:line="240" w:before="0" w:after="0"/>
        <w:ind w:left="3969" w:hanging="0"/>
        <w:jc w:val="right"/>
        <w:rPr/>
      </w:pPr>
      <w:r>
        <w:rPr>
          <w:rFonts w:ascii="Times New Roman" w:hAnsi="Times New Roman"/>
          <w:b w:val="false"/>
          <w:bCs w:val="false"/>
          <w:sz w:val="20"/>
          <w:szCs w:val="20"/>
        </w:rPr>
        <w:t>представителя,  телефон,  адрес  электронной  почты</w:t>
      </w:r>
    </w:p>
    <w:p>
      <w:pPr>
        <w:pStyle w:val="Normal"/>
        <w:spacing w:lineRule="auto" w:line="240" w:before="0" w:after="0"/>
        <w:ind w:left="3969" w:hanging="0"/>
        <w:jc w:val="right"/>
        <w:rPr/>
      </w:pPr>
      <w:r>
        <w:rPr>
          <w:rFonts w:ascii="Times New Roman" w:hAnsi="Times New Roman"/>
          <w:b w:val="false"/>
          <w:bCs w:val="false"/>
          <w:sz w:val="20"/>
          <w:szCs w:val="20"/>
        </w:rPr>
        <w:t>представителя заявителя</w:t>
      </w:r>
    </w:p>
    <w:p>
      <w:pPr>
        <w:pStyle w:val="Normal"/>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jc w:val="center"/>
        <w:rPr/>
      </w:pPr>
      <w:r>
        <w:rPr>
          <w:rFonts w:ascii="Times New Roman" w:hAnsi="Times New Roman"/>
          <w:b w:val="false"/>
          <w:bCs w:val="false"/>
          <w:sz w:val="24"/>
          <w:szCs w:val="24"/>
        </w:rPr>
        <w:t>Заявление</w:t>
      </w:r>
    </w:p>
    <w:p>
      <w:pPr>
        <w:pStyle w:val="Normal"/>
        <w:spacing w:lineRule="auto" w:line="240" w:before="0" w:after="0"/>
        <w:jc w:val="center"/>
        <w:rPr/>
      </w:pPr>
      <w:r>
        <w:rPr>
          <w:rFonts w:ascii="Times New Roman" w:hAnsi="Times New Roman"/>
          <w:b w:val="false"/>
          <w:bCs w:val="false"/>
          <w:sz w:val="24"/>
          <w:szCs w:val="24"/>
        </w:rPr>
        <w:t xml:space="preserve">о выдаче акта освидетельствования проведения основных работ по </w:t>
      </w:r>
    </w:p>
    <w:p>
      <w:pPr>
        <w:pStyle w:val="Normal"/>
        <w:spacing w:lineRule="auto" w:line="240" w:before="0" w:after="0"/>
        <w:jc w:val="center"/>
        <w:rPr/>
      </w:pPr>
      <w:r>
        <w:rPr>
          <w:rFonts w:ascii="Times New Roman" w:hAnsi="Times New Roman"/>
          <w:b w:val="false"/>
          <w:bCs w:val="false"/>
          <w:sz w:val="24"/>
          <w:szCs w:val="24"/>
        </w:rPr>
        <w:t xml:space="preserve">строительству (реконструкции) объекта индивидуального жилищного </w:t>
      </w:r>
    </w:p>
    <w:p>
      <w:pPr>
        <w:pStyle w:val="Normal"/>
        <w:spacing w:lineRule="auto" w:line="240" w:before="0" w:after="0"/>
        <w:jc w:val="center"/>
        <w:rPr/>
      </w:pPr>
      <w:r>
        <w:rPr>
          <w:rFonts w:ascii="Times New Roman" w:hAnsi="Times New Roman"/>
          <w:b w:val="false"/>
          <w:bCs w:val="false"/>
          <w:sz w:val="24"/>
          <w:szCs w:val="24"/>
        </w:rPr>
        <w:t>строительства с привлечением средств материнского (семейного) капитала</w:t>
      </w:r>
    </w:p>
    <w:tbl>
      <w:tblPr>
        <w:tblW w:w="9645" w:type="dxa"/>
        <w:jc w:val="left"/>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Pr>
      <w:tblGrid>
        <w:gridCol w:w="569"/>
        <w:gridCol w:w="4528"/>
        <w:gridCol w:w="4548"/>
      </w:tblGrid>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90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Сведения о владельце сертификата материнского (семейного ) капитала</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1.1.</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Фамилия</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1.2.</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Имя</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1.3.</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Отчество (при наличии)</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w:t>
            </w:r>
          </w:p>
        </w:tc>
        <w:tc>
          <w:tcPr>
            <w:tcW w:w="90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Сведения  о  государственном  сертификате  на  материнский  (семейный)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капитал</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2.1.</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Серия и номер</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2.2.</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Дата выдачи</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2.3.</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Наименование  территориального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органа  Пенсионного  фонда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Российской Федерации</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w:t>
            </w:r>
          </w:p>
        </w:tc>
        <w:tc>
          <w:tcPr>
            <w:tcW w:w="90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Сведения о земельном участке</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3.1. </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Кадастровый  номер  земельного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участка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3.2.</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Адрес земельного участка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w:t>
            </w:r>
          </w:p>
        </w:tc>
        <w:tc>
          <w:tcPr>
            <w:tcW w:w="90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Сведения об объекте индивидуального жилищного строительства</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4.1.</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Кадастровый  номер  объекта</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индивидуального  жилищного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строительства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4.2.</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Адрес  объекта  индивидуального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жилищного строительства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w:t>
            </w:r>
          </w:p>
        </w:tc>
        <w:tc>
          <w:tcPr>
            <w:tcW w:w="907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Сведения  о  документе,  на  основании  которого  проведены  работы  по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строительству (реконструкции)</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5.1.</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Вид  документа  (разрешение  на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строительство  (реконструкцию)/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уведомление о соответствии указанных в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уведомлении  о  планируемом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строительстве   (реконструкции)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параметров  объекта  индивидуального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жилищного  строительства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установленным  параметрам  и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допустимости  размещения  объекта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индивидуального  жилищного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строительства на земельном участке)</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5.2.</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Номер документа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5.3.</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Дата выдачи документа</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5.4.</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Наименование  органа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исполнительной власти  или органа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местного  самоуправления,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направившего  уведомление  или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выдавшего  разрешение  на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строительство</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5.5.</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Вид  проведенных  работ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(строительство или реконструкция</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5.6.</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Площадь объекта до реконструкции</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5.7.</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Площадь  объекта  после </w:t>
            </w:r>
          </w:p>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реконструкции</w:t>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5.8.</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Виды произведенных работ</w:t>
            </w:r>
          </w:p>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5.9.</w:t>
            </w:r>
          </w:p>
        </w:tc>
        <w:tc>
          <w:tcPr>
            <w:tcW w:w="4528" w:type="dxa"/>
            <w:tcBorders>
              <w:top w:val="single" w:sz="2" w:space="0" w:color="000001"/>
              <w:left w:val="single" w:sz="2" w:space="0" w:color="000001"/>
              <w:bottom w:val="single" w:sz="2" w:space="0" w:color="000001"/>
              <w:insideH w:val="single" w:sz="2" w:space="0" w:color="000001"/>
            </w:tcBorders>
            <w:shd w:fill="auto" w:val="clear"/>
            <w:tcMar>
              <w:left w:w="39"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 xml:space="preserve">Основные материалы </w:t>
            </w:r>
          </w:p>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45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9" w:type="dxa"/>
            </w:tcMar>
          </w:tcPr>
          <w:p>
            <w:pPr>
              <w:pStyle w:val="Style28"/>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bl>
    <w:p>
      <w:pPr>
        <w:pStyle w:val="Normal"/>
        <w:spacing w:lineRule="auto" w:line="240" w:before="0" w:after="0"/>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jc w:val="left"/>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К заявлению прилагаются следующие документы:</w:t>
      </w:r>
    </w:p>
    <w:p>
      <w:pPr>
        <w:pStyle w:val="Normal"/>
        <w:spacing w:lineRule="auto" w:line="240" w:before="0" w:after="0"/>
        <w:jc w:val="left"/>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_______________________________________________________________________________</w:t>
      </w:r>
    </w:p>
    <w:p>
      <w:pPr>
        <w:pStyle w:val="Normal"/>
        <w:spacing w:lineRule="auto" w:line="240" w:before="0" w:after="0"/>
        <w:jc w:val="left"/>
        <w:rPr>
          <w:rFonts w:ascii="Times New Roman" w:hAnsi="Times New Roman" w:eastAsia="Times New Roman" w:cs="Times New Roman"/>
          <w:color w:val="00000A"/>
          <w:sz w:val="20"/>
          <w:szCs w:val="20"/>
          <w:lang w:val="ru-RU" w:eastAsia="ru-RU" w:bidi="ar-SA"/>
        </w:rPr>
      </w:pPr>
      <w:r>
        <w:rPr>
          <w:rFonts w:ascii="Times New Roman" w:hAnsi="Times New Roman"/>
          <w:b w:val="false"/>
          <w:bCs w:val="false"/>
          <w:sz w:val="20"/>
          <w:szCs w:val="20"/>
        </w:rPr>
        <w:t>(указывается перечень прилагаемых документов)</w:t>
      </w:r>
    </w:p>
    <w:p>
      <w:pPr>
        <w:pStyle w:val="Normal"/>
        <w:spacing w:lineRule="auto" w:line="240" w:before="0" w:after="0"/>
        <w:jc w:val="left"/>
        <w:rPr>
          <w:rFonts w:ascii="Times New Roman" w:hAnsi="Times New Roman" w:eastAsia="Times New Roman" w:cs="Times New Roman"/>
          <w:b w:val="false"/>
          <w:b w:val="false"/>
          <w:bCs w:val="false"/>
          <w:color w:val="00000A"/>
          <w:sz w:val="20"/>
          <w:szCs w:val="20"/>
          <w:lang w:val="ru-RU" w:eastAsia="ru-RU" w:bidi="ar-SA"/>
        </w:rPr>
      </w:pPr>
      <w:r>
        <w:rPr>
          <w:rFonts w:eastAsia="Times New Roman" w:cs="Times New Roman" w:ascii="Times New Roman" w:hAnsi="Times New Roman"/>
          <w:b w:val="false"/>
          <w:bCs w:val="false"/>
          <w:color w:val="00000A"/>
          <w:sz w:val="20"/>
          <w:szCs w:val="20"/>
          <w:lang w:val="ru-RU" w:eastAsia="ru-RU" w:bidi="ar-SA"/>
        </w:rPr>
      </w:r>
    </w:p>
    <w:p>
      <w:pPr>
        <w:pStyle w:val="Normal"/>
        <w:spacing w:lineRule="auto" w:line="240" w:before="0" w:after="0"/>
        <w:jc w:val="left"/>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Результат предоставления муниципальной услуги, прошу предоставить:</w:t>
      </w:r>
    </w:p>
    <w:p>
      <w:pPr>
        <w:pStyle w:val="Normal"/>
        <w:spacing w:lineRule="auto" w:line="240" w:before="0" w:after="0"/>
        <w:jc w:val="left"/>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_______________________________________________________________________________</w:t>
      </w:r>
    </w:p>
    <w:p>
      <w:pPr>
        <w:pStyle w:val="Normal"/>
        <w:spacing w:lineRule="auto" w:line="240" w:before="0" w:after="0"/>
        <w:jc w:val="left"/>
        <w:rPr>
          <w:rFonts w:ascii="Times New Roman" w:hAnsi="Times New Roman" w:eastAsia="Times New Roman" w:cs="Times New Roman"/>
          <w:color w:val="00000A"/>
          <w:sz w:val="20"/>
          <w:szCs w:val="20"/>
          <w:lang w:val="ru-RU" w:eastAsia="ru-RU" w:bidi="ar-SA"/>
        </w:rPr>
      </w:pPr>
      <w:r>
        <w:rPr>
          <w:rFonts w:ascii="Times New Roman" w:hAnsi="Times New Roman"/>
          <w:b w:val="false"/>
          <w:bCs w:val="false"/>
          <w:sz w:val="20"/>
          <w:szCs w:val="20"/>
        </w:rPr>
        <w:t xml:space="preserve">(указать  способ  получения  результата  предоставления  государственной </w:t>
      </w:r>
    </w:p>
    <w:p>
      <w:pPr>
        <w:pStyle w:val="Normal"/>
        <w:spacing w:lineRule="auto" w:line="240" w:before="0" w:after="0"/>
        <w:jc w:val="left"/>
        <w:rPr>
          <w:rFonts w:ascii="Times New Roman" w:hAnsi="Times New Roman" w:eastAsia="Times New Roman" w:cs="Times New Roman"/>
          <w:color w:val="00000A"/>
          <w:sz w:val="20"/>
          <w:szCs w:val="20"/>
          <w:lang w:val="ru-RU" w:eastAsia="ru-RU" w:bidi="ar-SA"/>
        </w:rPr>
      </w:pPr>
      <w:r>
        <w:rPr>
          <w:rFonts w:ascii="Times New Roman" w:hAnsi="Times New Roman"/>
          <w:b w:val="false"/>
          <w:bCs w:val="false"/>
          <w:sz w:val="20"/>
          <w:szCs w:val="20"/>
        </w:rPr>
        <w:t>(муниципальной) услуги).</w:t>
      </w:r>
    </w:p>
    <w:p>
      <w:pPr>
        <w:pStyle w:val="Normal"/>
        <w:spacing w:lineRule="auto" w:line="240" w:before="0" w:after="0"/>
        <w:jc w:val="left"/>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ascii="Times New Roman" w:hAnsi="Times New Roman"/>
          <w:b w:val="false"/>
          <w:bCs w:val="false"/>
          <w:sz w:val="24"/>
          <w:szCs w:val="24"/>
        </w:rPr>
        <w:t>________     __________________        __________________</w:t>
      </w:r>
    </w:p>
    <w:p>
      <w:pPr>
        <w:pStyle w:val="Normal"/>
        <w:spacing w:lineRule="auto" w:line="240" w:before="0" w:after="0"/>
        <w:jc w:val="center"/>
        <w:rPr>
          <w:rFonts w:ascii="Times New Roman" w:hAnsi="Times New Roman" w:eastAsia="Times New Roman" w:cs="Times New Roman"/>
          <w:color w:val="00000A"/>
          <w:sz w:val="20"/>
          <w:szCs w:val="20"/>
          <w:lang w:val="ru-RU" w:eastAsia="ru-RU" w:bidi="ar-SA"/>
        </w:rPr>
      </w:pPr>
      <w:r>
        <w:rPr>
          <w:rFonts w:ascii="Times New Roman" w:hAnsi="Times New Roman"/>
          <w:b w:val="false"/>
          <w:bCs w:val="false"/>
          <w:sz w:val="20"/>
          <w:szCs w:val="20"/>
        </w:rPr>
        <w:t xml:space="preserve">   </w:t>
      </w:r>
      <w:r>
        <w:rPr>
          <w:rFonts w:ascii="Times New Roman" w:hAnsi="Times New Roman"/>
          <w:b w:val="false"/>
          <w:bCs w:val="false"/>
          <w:sz w:val="20"/>
          <w:szCs w:val="20"/>
        </w:rPr>
        <w:t>(дата)                          (подпись)                                              (ФИО)</w:t>
      </w:r>
    </w:p>
    <w:p>
      <w:pPr>
        <w:pStyle w:val="Normal"/>
        <w:spacing w:lineRule="auto" w:line="240" w:before="0" w:after="0"/>
        <w:jc w:val="right"/>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lineRule="auto" w:line="240" w:before="0" w:after="0"/>
        <w:jc w:val="right"/>
        <w:rPr/>
      </w:pPr>
      <w:r>
        <w:rPr>
          <w:rFonts w:ascii="Times New Roman" w:hAnsi="Times New Roman"/>
          <w:b w:val="false"/>
          <w:bCs w:val="false"/>
        </w:rPr>
        <w:t>Приложение № 2</w:t>
      </w:r>
    </w:p>
    <w:p>
      <w:pPr>
        <w:pStyle w:val="Normal"/>
        <w:widowControl w:val="false"/>
        <w:tabs>
          <w:tab w:val="left" w:pos="567" w:leader="none"/>
        </w:tabs>
        <w:spacing w:lineRule="auto" w:line="240" w:before="0" w:after="0"/>
        <w:ind w:left="3969" w:hanging="227"/>
        <w:jc w:val="right"/>
        <w:rPr/>
      </w:pPr>
      <w:r>
        <w:rPr>
          <w:rFonts w:ascii="Times New Roman" w:hAnsi="Times New Roman"/>
          <w:b w:val="false"/>
          <w:bCs w:val="false"/>
          <w:sz w:val="22"/>
          <w:szCs w:val="22"/>
        </w:rPr>
        <w:t xml:space="preserve">к Административному регламенту по предоставлению муниципальной услуги </w:t>
      </w:r>
      <w:r>
        <w:rPr>
          <w:rStyle w:val="Style16"/>
          <w:rFonts w:eastAsia="PMingLiU;新細明體" w:ascii="Times New Roman" w:hAnsi="Times New Roman"/>
          <w:b w:val="false"/>
          <w:bCs w:val="false"/>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p>
    <w:p>
      <w:pPr>
        <w:pStyle w:val="Normal"/>
        <w:widowControl w:val="false"/>
        <w:tabs>
          <w:tab w:val="left" w:pos="567" w:leader="none"/>
        </w:tabs>
        <w:spacing w:lineRule="auto" w:line="240" w:before="0" w:after="0"/>
        <w:ind w:left="3969" w:hanging="227"/>
        <w:jc w:val="right"/>
        <w:rPr/>
      </w:pPr>
      <w:r>
        <w:rPr>
          <w:rStyle w:val="Style16"/>
          <w:rFonts w:eastAsia="PMingLiU;新細明體" w:ascii="Times New Roman" w:hAnsi="Times New Roman"/>
          <w:b w:val="false"/>
          <w:bCs w:val="false"/>
          <w:color w:val="000000"/>
          <w:szCs w:val="24"/>
        </w:rPr>
        <w:t>привлечением средств материнского (семейного) капитала»</w:t>
      </w:r>
    </w:p>
    <w:p>
      <w:pPr>
        <w:pStyle w:val="Normal"/>
        <w:widowControl w:val="false"/>
        <w:tabs>
          <w:tab w:val="left" w:pos="567" w:leader="none"/>
        </w:tabs>
        <w:spacing w:lineRule="auto" w:line="240" w:before="0" w:after="0"/>
        <w:ind w:left="3969" w:hanging="227"/>
        <w:jc w:val="right"/>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lineRule="auto" w:line="240" w:before="0" w:after="0"/>
        <w:jc w:val="center"/>
        <w:rPr/>
      </w:pPr>
      <w:r>
        <w:rPr/>
        <w:drawing>
          <wp:inline distT="0" distB="0" distL="0" distR="0">
            <wp:extent cx="817245" cy="903605"/>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4"/>
                    <a:stretch>
                      <a:fillRect/>
                    </a:stretch>
                  </pic:blipFill>
                  <pic:spPr bwMode="auto">
                    <a:xfrm>
                      <a:off x="0" y="0"/>
                      <a:ext cx="817245" cy="90360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p>
      <w:pPr>
        <w:pStyle w:val="6"/>
        <w:numPr>
          <w:ilvl w:val="5"/>
          <w:numId w:val="1"/>
        </w:numPr>
        <w:spacing w:before="0" w:after="0"/>
        <w:jc w:val="center"/>
        <w:rPr/>
      </w:pPr>
      <w:r>
        <w:rPr>
          <w:rFonts w:ascii="Times New Roman" w:hAnsi="Times New Roman"/>
          <w:b w:val="false"/>
          <w:bCs w:val="false"/>
          <w:sz w:val="26"/>
          <w:szCs w:val="26"/>
        </w:rPr>
        <w:t>АДМИНИСТРАЦИЯ КОЛПАШЕВСКОГО ГОРОДСКОГО ПОСЕЛЕНИЯ</w:t>
      </w:r>
    </w:p>
    <w:tbl>
      <w:tblPr>
        <w:tblW w:w="9810" w:type="dxa"/>
        <w:jc w:val="left"/>
        <w:tblInd w:w="-108" w:type="dxa"/>
        <w:tblBorders>
          <w:top w:val="single" w:sz="4" w:space="0" w:color="000001"/>
          <w:bottom w:val="single" w:sz="4" w:space="0" w:color="000001"/>
          <w:insideH w:val="single" w:sz="4" w:space="0" w:color="000001"/>
        </w:tblBorders>
        <w:tblCellMar>
          <w:top w:w="0" w:type="dxa"/>
          <w:left w:w="0" w:type="dxa"/>
          <w:bottom w:w="0" w:type="dxa"/>
          <w:right w:w="0" w:type="dxa"/>
        </w:tblCellMar>
      </w:tblPr>
      <w:tblGrid>
        <w:gridCol w:w="9650"/>
        <w:gridCol w:w="159"/>
      </w:tblGrid>
      <w:tr>
        <w:trPr>
          <w:trHeight w:val="990" w:hRule="atLeast"/>
          <w:cantSplit w:val="true"/>
        </w:trPr>
        <w:tc>
          <w:tcPr>
            <w:tcW w:w="9650" w:type="dxa"/>
            <w:tcBorders>
              <w:top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val="false"/>
                <w:bCs w:val="false"/>
                <w:sz w:val="18"/>
                <w:szCs w:val="18"/>
              </w:rPr>
              <w:t>Победы ул., 5 г.Колпашево Томской области 636460</w:t>
            </w:r>
          </w:p>
          <w:p>
            <w:pPr>
              <w:pStyle w:val="Normal"/>
              <w:spacing w:lineRule="auto" w:line="240" w:before="0" w:after="0"/>
              <w:jc w:val="center"/>
              <w:rPr/>
            </w:pPr>
            <w:r>
              <w:rPr>
                <w:rFonts w:ascii="Times New Roman" w:hAnsi="Times New Roman"/>
                <w:b w:val="false"/>
                <w:bCs w:val="false"/>
                <w:sz w:val="18"/>
                <w:szCs w:val="18"/>
              </w:rPr>
              <w:t xml:space="preserve">тел. (38-254) 5-13-53, факс (38-254) 5-35-24    </w:t>
            </w:r>
          </w:p>
          <w:p>
            <w:pPr>
              <w:pStyle w:val="Normal"/>
              <w:spacing w:lineRule="auto" w:line="240" w:before="0" w:after="0"/>
              <w:jc w:val="center"/>
              <w:rPr/>
            </w:pPr>
            <w:r>
              <w:rPr>
                <w:rFonts w:ascii="Times New Roman" w:hAnsi="Times New Roman"/>
                <w:b w:val="false"/>
                <w:bCs w:val="false"/>
                <w:sz w:val="18"/>
                <w:szCs w:val="18"/>
              </w:rPr>
              <w:t xml:space="preserve"> </w:t>
            </w:r>
            <w:r>
              <w:rPr>
                <w:rFonts w:ascii="Times New Roman" w:hAnsi="Times New Roman"/>
                <w:b w:val="false"/>
                <w:bCs w:val="false"/>
                <w:sz w:val="18"/>
                <w:szCs w:val="18"/>
                <w:lang w:val="en-US"/>
              </w:rPr>
              <w:t>e</w:t>
            </w:r>
            <w:r>
              <w:rPr>
                <w:rFonts w:ascii="Times New Roman" w:hAnsi="Times New Roman"/>
                <w:b w:val="false"/>
                <w:bCs w:val="false"/>
                <w:sz w:val="18"/>
                <w:szCs w:val="18"/>
              </w:rPr>
              <w:t>-</w:t>
            </w:r>
            <w:r>
              <w:rPr>
                <w:rFonts w:ascii="Times New Roman" w:hAnsi="Times New Roman"/>
                <w:b w:val="false"/>
                <w:bCs w:val="false"/>
                <w:sz w:val="18"/>
                <w:szCs w:val="18"/>
                <w:lang w:val="en-US"/>
              </w:rPr>
              <w:t>mail</w:t>
            </w:r>
            <w:r>
              <w:rPr>
                <w:rFonts w:ascii="Times New Roman" w:hAnsi="Times New Roman"/>
                <w:b w:val="false"/>
                <w:bCs w:val="false"/>
                <w:sz w:val="18"/>
                <w:szCs w:val="18"/>
              </w:rPr>
              <w:t xml:space="preserve"> </w:t>
            </w:r>
            <w:hyperlink r:id="rId5">
              <w:r>
                <w:rPr>
                  <w:rStyle w:val="Style12"/>
                  <w:rFonts w:ascii="Times New Roman" w:hAnsi="Times New Roman"/>
                  <w:b w:val="false"/>
                  <w:bCs w:val="false"/>
                  <w:sz w:val="18"/>
                  <w:szCs w:val="18"/>
                  <w:lang w:val="en-US"/>
                </w:rPr>
                <w:t>kolpash</w:t>
              </w:r>
              <w:r>
                <w:rPr>
                  <w:rStyle w:val="Style12"/>
                  <w:rFonts w:ascii="Times New Roman" w:hAnsi="Times New Roman"/>
                  <w:b w:val="false"/>
                  <w:bCs w:val="false"/>
                  <w:sz w:val="18"/>
                  <w:szCs w:val="18"/>
                </w:rPr>
                <w:t>@</w:t>
              </w:r>
              <w:r>
                <w:rPr>
                  <w:rStyle w:val="Style12"/>
                  <w:rFonts w:ascii="Times New Roman" w:hAnsi="Times New Roman"/>
                  <w:b w:val="false"/>
                  <w:bCs w:val="false"/>
                  <w:sz w:val="18"/>
                  <w:szCs w:val="18"/>
                  <w:lang w:val="en-US"/>
                </w:rPr>
                <w:t>tomsk</w:t>
              </w:r>
              <w:r>
                <w:rPr>
                  <w:rStyle w:val="Style12"/>
                  <w:rFonts w:ascii="Times New Roman" w:hAnsi="Times New Roman"/>
                  <w:b w:val="false"/>
                  <w:bCs w:val="false"/>
                  <w:sz w:val="18"/>
                  <w:szCs w:val="18"/>
                </w:rPr>
                <w:t>.</w:t>
              </w:r>
              <w:r>
                <w:rPr>
                  <w:rStyle w:val="Style12"/>
                  <w:rFonts w:ascii="Times New Roman" w:hAnsi="Times New Roman"/>
                  <w:b w:val="false"/>
                  <w:bCs w:val="false"/>
                  <w:sz w:val="18"/>
                  <w:szCs w:val="18"/>
                  <w:lang w:val="en-US"/>
                </w:rPr>
                <w:t>gov</w:t>
              </w:r>
              <w:r>
                <w:rPr>
                  <w:rStyle w:val="Style12"/>
                  <w:rFonts w:ascii="Times New Roman" w:hAnsi="Times New Roman"/>
                  <w:b w:val="false"/>
                  <w:bCs w:val="false"/>
                  <w:sz w:val="18"/>
                  <w:szCs w:val="18"/>
                </w:rPr>
                <w:t>.</w:t>
              </w:r>
              <w:r>
                <w:rPr>
                  <w:rStyle w:val="Style12"/>
                  <w:rFonts w:ascii="Times New Roman" w:hAnsi="Times New Roman"/>
                  <w:b w:val="false"/>
                  <w:bCs w:val="false"/>
                  <w:sz w:val="18"/>
                  <w:szCs w:val="18"/>
                  <w:lang w:val="en-US"/>
                </w:rPr>
                <w:t>ru</w:t>
              </w:r>
            </w:hyperlink>
            <w:r>
              <w:rPr>
                <w:rFonts w:ascii="Times New Roman" w:hAnsi="Times New Roman"/>
                <w:b w:val="false"/>
                <w:bCs w:val="false"/>
                <w:color w:val="7030A0"/>
                <w:sz w:val="18"/>
                <w:szCs w:val="18"/>
              </w:rPr>
              <w:t xml:space="preserve">    </w:t>
            </w:r>
            <w:r>
              <w:rPr>
                <w:rFonts w:ascii="Times New Roman" w:hAnsi="Times New Roman"/>
                <w:b w:val="false"/>
                <w:bCs w:val="false"/>
                <w:sz w:val="18"/>
                <w:szCs w:val="18"/>
              </w:rPr>
              <w:t xml:space="preserve">сайт </w:t>
            </w:r>
            <w:r>
              <w:rPr>
                <w:rFonts w:ascii="Times New Roman" w:hAnsi="Times New Roman"/>
                <w:b w:val="false"/>
                <w:bCs w:val="false"/>
                <w:color w:val="0000FF"/>
                <w:sz w:val="18"/>
                <w:szCs w:val="18"/>
                <w:lang w:val="en-US"/>
              </w:rPr>
              <w:t>http</w:t>
            </w:r>
            <w:r>
              <w:rPr>
                <w:rFonts w:ascii="Times New Roman" w:hAnsi="Times New Roman"/>
                <w:b w:val="false"/>
                <w:bCs w:val="false"/>
                <w:color w:val="0000FF"/>
                <w:sz w:val="18"/>
                <w:szCs w:val="18"/>
              </w:rPr>
              <w:t>://</w:t>
            </w:r>
            <w:r>
              <w:rPr>
                <w:rFonts w:ascii="Times New Roman" w:hAnsi="Times New Roman"/>
                <w:b w:val="false"/>
                <w:bCs w:val="false"/>
                <w:color w:val="0000FF"/>
                <w:sz w:val="18"/>
                <w:szCs w:val="18"/>
                <w:lang w:val="en-US"/>
              </w:rPr>
              <w:t>kolpsite</w:t>
            </w:r>
            <w:r>
              <w:rPr>
                <w:rFonts w:ascii="Times New Roman" w:hAnsi="Times New Roman"/>
                <w:b w:val="false"/>
                <w:bCs w:val="false"/>
                <w:color w:val="0000FF"/>
                <w:sz w:val="18"/>
                <w:szCs w:val="18"/>
              </w:rPr>
              <w:t>.</w:t>
            </w:r>
            <w:r>
              <w:rPr>
                <w:rFonts w:ascii="Times New Roman" w:hAnsi="Times New Roman"/>
                <w:b w:val="false"/>
                <w:bCs w:val="false"/>
                <w:color w:val="0000FF"/>
                <w:sz w:val="18"/>
                <w:szCs w:val="18"/>
                <w:lang w:val="en-US"/>
              </w:rPr>
              <w:t>ru</w:t>
            </w:r>
            <w:r>
              <w:rPr>
                <w:rFonts w:ascii="Times New Roman" w:hAnsi="Times New Roman"/>
                <w:b w:val="false"/>
                <w:bCs w:val="false"/>
                <w:color w:val="0000FF"/>
                <w:sz w:val="18"/>
                <w:szCs w:val="18"/>
              </w:rPr>
              <w:t>/</w:t>
            </w:r>
          </w:p>
          <w:p>
            <w:pPr>
              <w:pStyle w:val="Normal"/>
              <w:spacing w:lineRule="auto" w:line="240" w:before="0" w:after="0"/>
              <w:jc w:val="center"/>
              <w:rPr/>
            </w:pPr>
            <w:r>
              <w:rPr>
                <w:rFonts w:ascii="Times New Roman" w:hAnsi="Times New Roman"/>
                <w:b w:val="false"/>
                <w:bCs w:val="false"/>
                <w:sz w:val="18"/>
                <w:szCs w:val="18"/>
              </w:rPr>
              <w:t>ОКПО 79191428   ОГРН 1057008448562   ИНН 7007008273   КПП 700701001</w:t>
            </w:r>
          </w:p>
        </w:tc>
        <w:tc>
          <w:tcPr>
            <w:tcW w:w="159" w:type="dxa"/>
            <w:tcBorders>
              <w:top w:val="single" w:sz="4" w:space="0" w:color="000001"/>
              <w:bottom w:val="single" w:sz="4" w:space="0" w:color="000001"/>
              <w:insideH w:val="single" w:sz="4" w:space="0" w:color="000001"/>
            </w:tcBorders>
            <w:shd w:fill="auto" w:val="clear"/>
          </w:tcPr>
          <w:p>
            <w:pPr>
              <w:pStyle w:val="Normal"/>
              <w:spacing w:before="0" w:after="200"/>
              <w:rPr>
                <w:rFonts w:ascii="Calibri" w:hAnsi="Calibri" w:eastAsia="Times New Roman" w:cs="Times New Roman"/>
                <w:b w:val="false"/>
                <w:b w:val="false"/>
                <w:bCs w:val="false"/>
                <w:color w:val="00000A"/>
                <w:sz w:val="20"/>
                <w:szCs w:val="22"/>
                <w:lang w:val="ru-RU" w:eastAsia="ru-RU" w:bidi="ar-SA"/>
              </w:rPr>
            </w:pPr>
            <w:r>
              <w:rPr>
                <w:rFonts w:eastAsia="Times New Roman" w:cs="Times New Roman"/>
                <w:b w:val="false"/>
                <w:bCs w:val="false"/>
                <w:color w:val="00000A"/>
                <w:sz w:val="20"/>
                <w:szCs w:val="22"/>
                <w:lang w:val="ru-RU" w:eastAsia="ru-RU" w:bidi="ar-SA"/>
              </w:rPr>
            </w:r>
          </w:p>
        </w:tc>
      </w:tr>
    </w:tbl>
    <w:p>
      <w:pPr>
        <w:pStyle w:val="Normal"/>
        <w:widowControl w:val="false"/>
        <w:suppressAutoHyphens w:val="true"/>
        <w:bidi w:val="0"/>
        <w:spacing w:lineRule="auto" w:line="240" w:before="0" w:after="0"/>
        <w:ind w:left="4195" w:right="0" w:hanging="0"/>
        <w:jc w:val="left"/>
        <w:rPr/>
      </w:pPr>
      <w:r>
        <w:rPr>
          <w:rFonts w:ascii="Times New Roman" w:hAnsi="Times New Roman"/>
          <w:b w:val="false"/>
          <w:bCs w:val="false"/>
          <w:i/>
          <w:iCs/>
          <w:sz w:val="24"/>
          <w:szCs w:val="24"/>
          <w:lang w:bidi="ru-RU"/>
        </w:rPr>
        <w:t>(фамилия, имя, отчество, место жительства - для физических лиц; полное наименование, место нахождения, ИНН –для юридических лиц)</w:t>
      </w:r>
    </w:p>
    <w:p>
      <w:pPr>
        <w:pStyle w:val="Normal"/>
        <w:widowControl w:val="false"/>
        <w:suppressAutoHyphens w:val="true"/>
        <w:bidi w:val="0"/>
        <w:spacing w:lineRule="auto" w:line="240" w:before="0" w:after="0"/>
        <w:ind w:left="5102" w:right="0" w:hanging="0"/>
        <w:jc w:val="left"/>
        <w:rPr>
          <w:rFonts w:ascii="Calibri" w:hAnsi="Calibri" w:eastAsia="Times New Roman" w:cs="Times New Roman"/>
          <w:b w:val="false"/>
          <w:b w:val="false"/>
          <w:bCs w:val="false"/>
          <w:color w:val="00000A"/>
          <w:sz w:val="24"/>
          <w:szCs w:val="24"/>
          <w:lang w:val="ru-RU" w:eastAsia="ru-RU" w:bidi="ar-SA"/>
        </w:rPr>
      </w:pPr>
      <w:r>
        <w:rPr>
          <w:rFonts w:eastAsia="Times New Roman" w:cs="Times New Roman"/>
          <w:b w:val="false"/>
          <w:bCs w:val="false"/>
          <w:color w:val="00000A"/>
          <w:sz w:val="24"/>
          <w:szCs w:val="24"/>
          <w:lang w:val="ru-RU" w:eastAsia="ru-RU" w:bidi="ar-SA"/>
        </w:rPr>
      </w:r>
    </w:p>
    <w:p>
      <w:pPr>
        <w:pStyle w:val="Normal"/>
        <w:widowControl w:val="false"/>
        <w:spacing w:lineRule="auto" w:line="240" w:before="0" w:after="0"/>
        <w:ind w:right="140" w:hanging="0"/>
        <w:jc w:val="center"/>
        <w:rPr/>
      </w:pPr>
      <w:r>
        <w:rPr>
          <w:rFonts w:ascii="Times New Roman" w:hAnsi="Times New Roman"/>
          <w:b w:val="false"/>
          <w:bCs w:val="false"/>
          <w:sz w:val="26"/>
          <w:szCs w:val="26"/>
          <w:lang w:bidi="ru-RU"/>
        </w:rPr>
        <w:t>УВЕДОМЛЕНИЕ</w:t>
      </w:r>
    </w:p>
    <w:p>
      <w:pPr>
        <w:pStyle w:val="Normal"/>
        <w:widowControl w:val="false"/>
        <w:spacing w:lineRule="exact" w:line="322" w:before="0" w:after="0"/>
        <w:ind w:right="140" w:hanging="0"/>
        <w:jc w:val="center"/>
        <w:rPr/>
      </w:pPr>
      <w:r>
        <w:rPr>
          <w:rFonts w:ascii="Times New Roman" w:hAnsi="Times New Roman"/>
          <w:b w:val="false"/>
          <w:bCs w:val="false"/>
          <w:sz w:val="26"/>
          <w:szCs w:val="26"/>
          <w:lang w:bidi="ru-RU"/>
        </w:rPr>
        <w:t>об отказе в приеме документов, необходимых для предоставления муниципальной услуги</w:t>
      </w:r>
    </w:p>
    <w:p>
      <w:pPr>
        <w:pStyle w:val="Normal"/>
        <w:tabs>
          <w:tab w:val="left" w:pos="567" w:leader="none"/>
          <w:tab w:val="left" w:pos="4536" w:leader="none"/>
        </w:tabs>
        <w:spacing w:lineRule="auto" w:line="240" w:before="0" w:after="0"/>
        <w:ind w:hanging="0"/>
        <w:jc w:val="left"/>
        <w:rPr/>
      </w:pPr>
      <w:r>
        <w:rPr>
          <w:rFonts w:eastAsia="Times New Roman" w:cs="Times New Roman" w:ascii="Times New Roman" w:hAnsi="Times New Roman"/>
          <w:b w:val="false"/>
          <w:bCs w:val="false"/>
          <w:color w:val="000000"/>
          <w:sz w:val="28"/>
          <w:szCs w:val="24"/>
          <w:lang w:val="ru-RU" w:eastAsia="ru-RU" w:bidi="ar-SA"/>
        </w:rPr>
        <w:t xml:space="preserve">                                   </w:t>
      </w:r>
      <w:r>
        <w:rPr>
          <w:rFonts w:eastAsia="Times New Roman" w:cs="Times New Roman" w:ascii="Times New Roman" w:hAnsi="Times New Roman"/>
          <w:b w:val="false"/>
          <w:bCs w:val="false"/>
          <w:color w:val="000000"/>
          <w:sz w:val="28"/>
          <w:szCs w:val="24"/>
          <w:lang w:val="ru-RU" w:eastAsia="ru-RU" w:bidi="ar-SA"/>
        </w:rPr>
        <w:t>от________________№_______________</w:t>
      </w:r>
    </w:p>
    <w:p>
      <w:pPr>
        <w:pStyle w:val="Normal"/>
        <w:tabs>
          <w:tab w:val="left" w:pos="7920" w:leader="none"/>
        </w:tabs>
        <w:spacing w:lineRule="auto" w:line="240" w:before="0" w:after="0"/>
        <w:ind w:left="3969" w:firstLine="709"/>
        <w:jc w:val="center"/>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документов__________________________ _____________________________</w:t>
      </w:r>
    </w:p>
    <w:p>
      <w:pPr>
        <w:pStyle w:val="Normal"/>
        <w:spacing w:lineRule="auto" w:line="240" w:before="0" w:after="0"/>
        <w:ind w:left="0" w:right="0" w:firstLine="709"/>
        <w:jc w:val="center"/>
        <w:rPr/>
      </w:pPr>
      <w:r>
        <w:rPr>
          <w:rFonts w:eastAsia="Times New Roman" w:cs="Times New Roman" w:ascii="Times New Roman" w:hAnsi="Times New Roman"/>
          <w:b w:val="false"/>
          <w:bCs w:val="false"/>
          <w:color w:val="00000A"/>
          <w:sz w:val="20"/>
          <w:szCs w:val="20"/>
          <w:lang w:val="ru-RU" w:eastAsia="ru-RU" w:bidi="ar-SA"/>
        </w:rPr>
        <w:t xml:space="preserve">(Ф.И.О. заявителя, дата направления заявления) </w:t>
      </w:r>
      <w:r>
        <w:rPr>
          <w:rFonts w:eastAsia="Times New Roman" w:cs="Times New Roman" w:ascii="Times New Roman" w:hAnsi="Times New Roman"/>
          <w:b w:val="false"/>
          <w:bCs w:val="false"/>
          <w:color w:val="00000A"/>
          <w:sz w:val="24"/>
          <w:szCs w:val="24"/>
          <w:lang w:val="ru-RU" w:eastAsia="ru-RU" w:bidi="ar-SA"/>
        </w:rPr>
        <w:t>________________________________________________________________________________</w:t>
      </w:r>
    </w:p>
    <w:p>
      <w:pPr>
        <w:pStyle w:val="Normal"/>
        <w:spacing w:lineRule="auto" w:line="240" w:before="0" w:after="0"/>
        <w:ind w:left="0" w:right="0" w:hanging="0"/>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w:t>
      </w:r>
    </w:p>
    <w:p>
      <w:pPr>
        <w:pStyle w:val="Normal"/>
        <w:spacing w:lineRule="auto" w:line="240" w:before="0" w:after="0"/>
        <w:ind w:left="0" w:right="0" w:hanging="0"/>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t xml:space="preserve">________________________________________________________________________________  </w:t>
      </w:r>
    </w:p>
    <w:p>
      <w:pPr>
        <w:pStyle w:val="Normal"/>
        <w:spacing w:lineRule="auto" w:line="240" w:before="0" w:after="0"/>
        <w:ind w:left="0" w:right="0" w:hanging="0"/>
        <w:jc w:val="both"/>
        <w:rPr>
          <w:rFonts w:ascii="Times New Roman" w:hAnsi="Times New Roman" w:eastAsia="Times New Roman" w:cs="Times New Roman"/>
          <w:b w:val="false"/>
          <w:b w:val="false"/>
          <w:bCs w:val="false"/>
          <w:color w:val="00000A"/>
          <w:sz w:val="20"/>
          <w:szCs w:val="20"/>
          <w:lang w:val="ru-RU" w:eastAsia="ru-RU" w:bidi="ar-SA"/>
        </w:rPr>
      </w:pPr>
      <w:r>
        <w:rPr>
          <w:rFonts w:eastAsia="Times New Roman" w:cs="Times New Roman" w:ascii="Times New Roman" w:hAnsi="Times New Roman"/>
          <w:b w:val="false"/>
          <w:bCs w:val="false"/>
          <w:color w:val="00000A"/>
          <w:sz w:val="20"/>
          <w:szCs w:val="20"/>
          <w:lang w:val="ru-RU" w:eastAsia="ru-RU" w:bidi="ar-SA"/>
        </w:rPr>
        <w:t>(указываются основания отказа  в приеме документов, необходимых для предоставления муниципальной услуги)</w:t>
      </w:r>
    </w:p>
    <w:p>
      <w:pPr>
        <w:pStyle w:val="Normal"/>
        <w:spacing w:lineRule="auto" w:line="240" w:before="0" w:after="0"/>
        <w:ind w:left="0" w:right="0" w:firstLine="709"/>
        <w:jc w:val="both"/>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pPr>
        <w:pStyle w:val="Normal"/>
        <w:widowControl/>
        <w:suppressAutoHyphens w:val="true"/>
        <w:bidi w:val="0"/>
        <w:spacing w:lineRule="auto" w:line="240" w:before="0" w:after="0"/>
        <w:ind w:left="0" w:right="0" w:firstLine="680"/>
        <w:jc w:val="both"/>
        <w:rPr/>
      </w:pPr>
      <w:r>
        <w:rPr>
          <w:rFonts w:ascii="Times New Roman" w:hAnsi="Times New Roman"/>
          <w:b w:val="false"/>
          <w:bCs w:val="false"/>
          <w:color w:val="000000"/>
          <w:sz w:val="24"/>
          <w:lang w:eastAsia="ar-SA"/>
        </w:rPr>
        <w:t>Настоящее решение может быть обжаловано в досудебном порядке путем направления жалобы в Администрацию Колпашевского городского поселения, а также в судебном порядке.</w:t>
      </w:r>
    </w:p>
    <w:p>
      <w:pPr>
        <w:pStyle w:val="Normal"/>
        <w:ind w:left="567" w:hanging="0"/>
        <w:rPr/>
      </w:pPr>
      <w:r>
        <w:rPr>
          <w:rFonts w:ascii="Times New Roman" w:hAnsi="Times New Roman"/>
          <w:b w:val="false"/>
          <w:bCs w:val="false"/>
          <w:color w:val="000000"/>
          <w:sz w:val="24"/>
          <w:lang w:eastAsia="ar-SA"/>
        </w:rPr>
        <w:t>Должностное лицо (ФИО)</w:t>
      </w:r>
    </w:p>
    <w:p>
      <w:pPr>
        <w:pStyle w:val="Normal"/>
        <w:tabs>
          <w:tab w:val="left" w:pos="6060" w:leader="none"/>
        </w:tabs>
        <w:spacing w:lineRule="auto" w:line="240" w:before="0" w:after="0"/>
        <w:ind w:left="0" w:right="0" w:hanging="0"/>
        <w:jc w:val="right"/>
        <w:rPr/>
      </w:pPr>
      <w:r>
        <w:rPr>
          <w:rFonts w:ascii="Times New Roman" w:hAnsi="Times New Roman"/>
          <w:b w:val="false"/>
          <w:bCs w:val="false"/>
          <w:color w:val="000000"/>
          <w:sz w:val="24"/>
          <w:lang w:eastAsia="ar-SA"/>
        </w:rPr>
        <w:t xml:space="preserve">                                                                                                             </w:t>
      </w:r>
      <w:r>
        <w:rPr>
          <w:rFonts w:ascii="Times New Roman" w:hAnsi="Times New Roman"/>
          <w:b w:val="false"/>
          <w:bCs w:val="false"/>
          <w:color w:val="000000"/>
          <w:sz w:val="24"/>
          <w:lang w:eastAsia="ar-SA"/>
        </w:rPr>
        <w:t xml:space="preserve">_________________________ </w:t>
      </w:r>
    </w:p>
    <w:p>
      <w:pPr>
        <w:pStyle w:val="Normal"/>
        <w:spacing w:lineRule="auto" w:line="240" w:before="0" w:after="0"/>
        <w:ind w:left="0" w:right="0" w:hanging="0"/>
        <w:jc w:val="right"/>
        <w:rPr/>
      </w:pPr>
      <w:r>
        <w:rPr>
          <w:rFonts w:ascii="Times New Roman" w:hAnsi="Times New Roman"/>
          <w:b w:val="false"/>
          <w:bCs w:val="false"/>
          <w:color w:val="000000"/>
          <w:sz w:val="20"/>
          <w:szCs w:val="20"/>
          <w:lang w:eastAsia="ar-SA"/>
        </w:rPr>
        <w:t xml:space="preserve">(подпись должностного лица органа, </w:t>
      </w:r>
    </w:p>
    <w:p>
      <w:pPr>
        <w:pStyle w:val="Normal"/>
        <w:spacing w:lineRule="auto" w:line="240" w:before="0" w:after="0"/>
        <w:ind w:left="0" w:right="0" w:hanging="0"/>
        <w:jc w:val="right"/>
        <w:rPr/>
      </w:pPr>
      <w:r>
        <w:rPr>
          <w:rFonts w:ascii="Times New Roman" w:hAnsi="Times New Roman"/>
          <w:b w:val="false"/>
          <w:bCs w:val="false"/>
          <w:color w:val="000000"/>
          <w:sz w:val="20"/>
          <w:szCs w:val="20"/>
          <w:lang w:eastAsia="ar-SA"/>
        </w:rPr>
        <w:t xml:space="preserve">осуществляющего предоставление </w:t>
      </w:r>
    </w:p>
    <w:p>
      <w:pPr>
        <w:sectPr>
          <w:type w:val="nextPage"/>
          <w:pgSz w:w="11906" w:h="16838"/>
          <w:pgMar w:left="1701" w:right="567" w:header="0" w:top="1134" w:footer="0" w:bottom="850" w:gutter="0"/>
          <w:pgNumType w:fmt="decimal"/>
          <w:formProt w:val="false"/>
          <w:textDirection w:val="lrTb"/>
          <w:docGrid w:type="default" w:linePitch="240" w:charSpace="4294965247"/>
        </w:sectPr>
        <w:pStyle w:val="Normal"/>
        <w:spacing w:lineRule="auto" w:line="240" w:before="0" w:after="0"/>
        <w:ind w:left="0" w:right="0" w:hanging="0"/>
        <w:jc w:val="right"/>
        <w:rPr/>
      </w:pPr>
      <w:r>
        <w:rPr>
          <w:rFonts w:ascii="Times New Roman" w:hAnsi="Times New Roman"/>
          <w:b w:val="false"/>
          <w:bCs w:val="false"/>
          <w:color w:val="000000"/>
          <w:sz w:val="20"/>
          <w:szCs w:val="20"/>
          <w:lang w:eastAsia="ar-SA"/>
        </w:rPr>
        <w:t>муниципальной услуги)</w:t>
      </w:r>
    </w:p>
    <w:p>
      <w:pPr>
        <w:pStyle w:val="Normal"/>
        <w:spacing w:before="0" w:after="0"/>
        <w:jc w:val="right"/>
        <w:rPr/>
      </w:pPr>
      <w:r>
        <w:rPr>
          <w:rFonts w:cs="Times New Roman" w:ascii="Times New Roman" w:hAnsi="Times New Roman"/>
          <w:b w:val="false"/>
          <w:bCs w:val="false"/>
          <w:color w:val="00000A"/>
        </w:rPr>
        <w:t>Приложение № 3</w:t>
        <w:br/>
        <w:t xml:space="preserve">к </w:t>
      </w:r>
      <w:r>
        <w:rPr>
          <w:rStyle w:val="Style18"/>
          <w:rFonts w:cs="Times New Roman" w:ascii="Times New Roman" w:hAnsi="Times New Roman"/>
          <w:b w:val="false"/>
          <w:bCs w:val="false"/>
          <w:color w:val="00000A"/>
        </w:rPr>
        <w:t>Административному регламенту</w:t>
      </w:r>
      <w:r>
        <w:rPr>
          <w:rFonts w:cs="Times New Roman" w:ascii="Times New Roman" w:hAnsi="Times New Roman"/>
          <w:b w:val="false"/>
          <w:bCs w:val="false"/>
          <w:color w:val="00000A"/>
        </w:rPr>
        <w:br/>
        <w:t>по предоставлению по предоставлению</w:t>
        <w:br/>
        <w:t xml:space="preserve">муниципальной услуги «Перераспределение земель и </w:t>
      </w:r>
    </w:p>
    <w:p>
      <w:pPr>
        <w:pStyle w:val="Normal"/>
        <w:spacing w:before="0" w:after="0"/>
        <w:jc w:val="right"/>
        <w:rPr>
          <w:rFonts w:ascii="Times New Roman" w:hAnsi="Times New Roman" w:eastAsia="Times New Roman" w:cs="Times New Roman"/>
          <w:b w:val="false"/>
          <w:b w:val="false"/>
          <w:bCs w:val="false"/>
          <w:color w:val="00000A"/>
          <w:sz w:val="22"/>
          <w:szCs w:val="22"/>
          <w:lang w:val="ru-RU" w:eastAsia="ru-RU" w:bidi="ar-SA"/>
        </w:rPr>
      </w:pPr>
      <w:r>
        <w:rPr>
          <w:rFonts w:cs="Times New Roman" w:ascii="Times New Roman" w:hAnsi="Times New Roman"/>
          <w:b w:val="false"/>
          <w:bCs w:val="false"/>
          <w:color w:val="00000A"/>
        </w:rPr>
        <w:t xml:space="preserve">(или) земельных участков, находящихся </w:t>
      </w:r>
    </w:p>
    <w:p>
      <w:pPr>
        <w:pStyle w:val="Normal"/>
        <w:spacing w:before="0" w:after="0"/>
        <w:jc w:val="right"/>
        <w:rPr>
          <w:rFonts w:ascii="Times New Roman" w:hAnsi="Times New Roman" w:eastAsia="Times New Roman" w:cs="Times New Roman"/>
          <w:b w:val="false"/>
          <w:b w:val="false"/>
          <w:bCs w:val="false"/>
          <w:color w:val="00000A"/>
          <w:sz w:val="22"/>
          <w:szCs w:val="22"/>
          <w:lang w:val="ru-RU" w:eastAsia="ru-RU" w:bidi="ar-SA"/>
        </w:rPr>
      </w:pPr>
      <w:r>
        <w:rPr>
          <w:rFonts w:cs="Times New Roman" w:ascii="Times New Roman" w:hAnsi="Times New Roman"/>
          <w:b w:val="false"/>
          <w:bCs w:val="false"/>
          <w:color w:val="00000A"/>
        </w:rPr>
        <w:t xml:space="preserve">в муниципальной собственности, и земельных участков, </w:t>
      </w:r>
    </w:p>
    <w:p>
      <w:pPr>
        <w:pStyle w:val="Normal"/>
        <w:widowControl w:val="false"/>
        <w:spacing w:lineRule="auto" w:line="240" w:before="0" w:after="0"/>
        <w:ind w:left="0" w:right="0" w:firstLine="567"/>
        <w:jc w:val="right"/>
        <w:rPr>
          <w:rFonts w:ascii="Times New Roman" w:hAnsi="Times New Roman" w:eastAsia="Times New Roman" w:cs="Times New Roman"/>
          <w:b w:val="false"/>
          <w:b w:val="false"/>
          <w:bCs w:val="false"/>
          <w:color w:val="00000A"/>
          <w:sz w:val="24"/>
          <w:szCs w:val="28"/>
          <w:lang w:val="ru-RU" w:eastAsia="ru-RU" w:bidi="ar-SA"/>
        </w:rPr>
      </w:pPr>
      <w:r>
        <w:rPr>
          <w:rFonts w:cs="Times New Roman" w:ascii="Times New Roman" w:hAnsi="Times New Roman"/>
          <w:b w:val="false"/>
          <w:bCs w:val="false"/>
          <w:color w:val="00000A"/>
          <w:sz w:val="24"/>
          <w:szCs w:val="28"/>
        </w:rPr>
        <w:t>находящихся в частной собственности»</w:t>
      </w:r>
    </w:p>
    <w:p>
      <w:pPr>
        <w:pStyle w:val="Normal"/>
        <w:widowControl w:val="false"/>
        <w:spacing w:lineRule="auto" w:line="240" w:before="0" w:after="0"/>
        <w:ind w:left="0" w:right="0" w:firstLine="567"/>
        <w:jc w:val="center"/>
        <w:rPr>
          <w:rFonts w:ascii="Times New Roman" w:hAnsi="Times New Roman" w:eastAsia="Times New Roman" w:cs="Times New Roman"/>
          <w:b/>
          <w:b/>
          <w:bCs/>
          <w:color w:val="00000A"/>
          <w:sz w:val="24"/>
          <w:szCs w:val="24"/>
          <w:lang w:val="ru-RU" w:eastAsia="ru-RU" w:bidi="ar-SA"/>
        </w:rPr>
      </w:pPr>
      <w:r>
        <w:rPr>
          <w:rFonts w:eastAsia="Times New Roman" w:cs="Times New Roman" w:ascii="Times New Roman" w:hAnsi="Times New Roman"/>
          <w:b/>
          <w:bCs/>
          <w:color w:val="00000A"/>
          <w:sz w:val="24"/>
          <w:szCs w:val="24"/>
          <w:lang w:val="ru-RU" w:eastAsia="ru-RU" w:bidi="ar-SA"/>
        </w:rPr>
      </w:r>
    </w:p>
    <w:p>
      <w:pPr>
        <w:pStyle w:val="Normal"/>
        <w:widowControl w:val="false"/>
        <w:spacing w:lineRule="auto" w:line="240" w:before="0" w:after="0"/>
        <w:ind w:left="0" w:right="0" w:firstLine="567"/>
        <w:jc w:val="center"/>
        <w:rPr>
          <w:rFonts w:ascii="Times New Roman" w:hAnsi="Times New Roman" w:eastAsia="Times New Roman" w:cs="Times New Roman"/>
          <w:b/>
          <w:b/>
          <w:bCs/>
          <w:color w:val="00000A"/>
          <w:sz w:val="24"/>
          <w:szCs w:val="24"/>
          <w:lang w:val="ru-RU" w:eastAsia="ru-RU" w:bidi="ar-SA"/>
        </w:rPr>
      </w:pPr>
      <w:r>
        <w:rPr>
          <w:rFonts w:cs="Times New Roman" w:ascii="Times New Roman" w:hAnsi="Times New Roman"/>
          <w:b/>
          <w:bCs/>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pPr>
        <w:pStyle w:val="Normal"/>
        <w:widowControl w:val="false"/>
        <w:spacing w:lineRule="auto" w:line="360" w:before="0" w:after="0"/>
        <w:ind w:left="0" w:right="0" w:firstLine="567"/>
        <w:jc w:val="both"/>
        <w:rPr>
          <w:rFonts w:ascii="Times New Roman" w:hAnsi="Times New Roman" w:eastAsia="Times New Roman" w:cs="Times New Roman"/>
          <w:color w:val="00000A"/>
          <w:sz w:val="24"/>
          <w:szCs w:val="24"/>
          <w:lang w:val="ru-RU" w:eastAsia="ru-RU" w:bidi="ar-SA"/>
        </w:rPr>
      </w:pPr>
      <w:r>
        <w:rPr>
          <w:rFonts w:eastAsia="Times New Roman" w:cs="Times New Roman" w:ascii="Times New Roman" w:hAnsi="Times New Roman"/>
          <w:color w:val="00000A"/>
          <w:sz w:val="24"/>
          <w:szCs w:val="24"/>
          <w:lang w:val="ru-RU" w:eastAsia="ru-RU" w:bidi="ar-SA"/>
        </w:rPr>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 xml:space="preserve">1. 1. Администрация Колпашевского городского поселения </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 xml:space="preserve">Место нахождения Администрации Колпашевского городского поселения: г.Колпашево, ул. Победы, 5.  </w:t>
      </w:r>
    </w:p>
    <w:p>
      <w:pPr>
        <w:pStyle w:val="Normal"/>
        <w:spacing w:lineRule="auto" w:line="240" w:before="0" w:after="0"/>
        <w:ind w:left="0" w:right="0" w:firstLine="709"/>
        <w:jc w:val="both"/>
        <w:rPr/>
      </w:pPr>
      <w:r>
        <w:rPr>
          <w:rFonts w:cs="Times New Roman" w:ascii="Times New Roman" w:hAnsi="Times New Roman"/>
          <w:sz w:val="24"/>
          <w:szCs w:val="24"/>
        </w:rPr>
        <w:t>График работы Администрации Колпашевского городского поселения</w:t>
      </w:r>
      <w:r>
        <w:rPr>
          <w:rFonts w:cs="Times New Roman" w:ascii="Times New Roman" w:hAnsi="Times New Roman"/>
          <w:i/>
          <w:iCs/>
          <w:sz w:val="24"/>
          <w:szCs w:val="24"/>
        </w:rPr>
        <w:t>:</w:t>
      </w:r>
    </w:p>
    <w:tbl>
      <w:tblPr>
        <w:tblW w:w="9685" w:type="dxa"/>
        <w:jc w:val="left"/>
        <w:tblInd w:w="32" w:type="dxa"/>
        <w:tblBorders>
          <w:top w:val="single" w:sz="4" w:space="0" w:color="00000A"/>
          <w:left w:val="single" w:sz="4" w:space="0" w:color="00000A"/>
          <w:bottom w:val="single" w:sz="4" w:space="0" w:color="00000A"/>
          <w:insideH w:val="single" w:sz="4" w:space="0" w:color="00000A"/>
        </w:tblBorders>
        <w:tblCellMar>
          <w:top w:w="0" w:type="dxa"/>
          <w:left w:w="53" w:type="dxa"/>
          <w:bottom w:w="0" w:type="dxa"/>
          <w:right w:w="108" w:type="dxa"/>
        </w:tblCellMar>
      </w:tblPr>
      <w:tblGrid>
        <w:gridCol w:w="2337"/>
        <w:gridCol w:w="7347"/>
      </w:tblGrid>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Понедельник</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18.00,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Вторник</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18.00,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pPr>
            <w:r>
              <w:rPr>
                <w:rFonts w:cs="Times New Roman" w:ascii="Times New Roman" w:hAnsi="Times New Roman"/>
                <w:sz w:val="24"/>
                <w:szCs w:val="24"/>
                <w:lang w:val="en-US"/>
              </w:rPr>
              <w:t>С</w:t>
            </w:r>
            <w:r>
              <w:rPr>
                <w:rFonts w:cs="Times New Roman" w:ascii="Times New Roman" w:hAnsi="Times New Roman"/>
                <w:sz w:val="24"/>
                <w:szCs w:val="24"/>
              </w:rPr>
              <w:t>реда</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18.00,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Четверг</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18.00,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Пятница</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18.00,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Суббота</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Выходной день</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Воскресенье</w:t>
            </w:r>
          </w:p>
        </w:tc>
        <w:tc>
          <w:tcPr>
            <w:tcW w:w="73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Выходной день</w:t>
            </w:r>
          </w:p>
        </w:tc>
      </w:tr>
    </w:tbl>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График приема заявителей в Администрации Колпашевского городского поселения:</w:t>
      </w:r>
    </w:p>
    <w:tbl>
      <w:tblPr>
        <w:tblW w:w="9625" w:type="dxa"/>
        <w:jc w:val="left"/>
        <w:tblInd w:w="32" w:type="dxa"/>
        <w:tblBorders>
          <w:top w:val="single" w:sz="4" w:space="0" w:color="00000A"/>
          <w:left w:val="single" w:sz="4" w:space="0" w:color="00000A"/>
          <w:bottom w:val="single" w:sz="4" w:space="0" w:color="00000A"/>
          <w:insideH w:val="single" w:sz="4" w:space="0" w:color="00000A"/>
        </w:tblBorders>
        <w:tblCellMar>
          <w:top w:w="0" w:type="dxa"/>
          <w:left w:w="53" w:type="dxa"/>
          <w:bottom w:w="0" w:type="dxa"/>
          <w:right w:w="108" w:type="dxa"/>
        </w:tblCellMar>
      </w:tblPr>
      <w:tblGrid>
        <w:gridCol w:w="2337"/>
        <w:gridCol w:w="7287"/>
      </w:tblGrid>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Понедельник</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17.00,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Вторник</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17.00,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Среда</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17.00,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Четверг</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17.00,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Пятница</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 xml:space="preserve">9.00 до 17.00, </w:t>
            </w:r>
          </w:p>
          <w:p>
            <w:pPr>
              <w:pStyle w:val="Normal"/>
              <w:spacing w:lineRule="auto" w:line="240" w:before="0" w:after="0"/>
              <w:jc w:val="center"/>
              <w:rPr>
                <w:rFonts w:ascii="Times New Roman" w:hAnsi="Times New Roman" w:eastAsia="Times New Roman" w:cs="Times New Roman"/>
                <w:color w:val="000000"/>
                <w:sz w:val="24"/>
                <w:szCs w:val="24"/>
                <w:lang w:val="ru-RU" w:eastAsia="ru-RU" w:bidi="ar-SA"/>
              </w:rPr>
            </w:pPr>
            <w:r>
              <w:rPr>
                <w:rFonts w:cs="Times New Roman" w:ascii="Times New Roman" w:hAnsi="Times New Roman"/>
                <w:color w:val="000000"/>
                <w:sz w:val="24"/>
                <w:szCs w:val="24"/>
              </w:rPr>
              <w:t>время обеденного перерыва с 13.00 до 14.00</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Суббота</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Выходной день</w:t>
            </w:r>
          </w:p>
        </w:tc>
      </w:tr>
      <w:tr>
        <w:trPr/>
        <w:tc>
          <w:tcPr>
            <w:tcW w:w="2337" w:type="dxa"/>
            <w:tcBorders>
              <w:top w:val="single" w:sz="4" w:space="0" w:color="00000A"/>
              <w:left w:val="single" w:sz="4" w:space="0" w:color="00000A"/>
              <w:bottom w:val="single" w:sz="4" w:space="0" w:color="00000A"/>
              <w:insideH w:val="single" w:sz="4" w:space="0" w:color="00000A"/>
            </w:tcBorders>
            <w:shd w:fill="auto" w:val="clear"/>
            <w:tcMar>
              <w:left w:w="53" w:type="dxa"/>
            </w:tcMar>
          </w:tcPr>
          <w:p>
            <w:pPr>
              <w:pStyle w:val="Normal"/>
              <w:spacing w:lineRule="auto" w:line="240" w:before="0" w:after="0"/>
              <w:rPr>
                <w:rFonts w:ascii="Times New Roman" w:hAnsi="Times New Roman" w:eastAsia="Times New Roman" w:cs="Times New Roman"/>
                <w:color w:val="00000A"/>
                <w:sz w:val="24"/>
                <w:szCs w:val="24"/>
                <w:lang w:val="en-US" w:eastAsia="ru-RU" w:bidi="ar-SA"/>
              </w:rPr>
            </w:pPr>
            <w:r>
              <w:rPr>
                <w:rFonts w:cs="Times New Roman" w:ascii="Times New Roman" w:hAnsi="Times New Roman"/>
                <w:sz w:val="24"/>
                <w:szCs w:val="24"/>
                <w:lang w:val="en-US"/>
              </w:rPr>
              <w:t>Воскресенье</w:t>
            </w:r>
          </w:p>
        </w:tc>
        <w:tc>
          <w:tcPr>
            <w:tcW w:w="72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3" w:type="dxa"/>
            </w:tcMar>
            <w:vAlign w:val="center"/>
          </w:tcPr>
          <w:p>
            <w:pPr>
              <w:pStyle w:val="Normal"/>
              <w:spacing w:lineRule="auto" w:line="240" w:before="0" w:after="0"/>
              <w:jc w:val="center"/>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Выходной день</w:t>
            </w:r>
          </w:p>
        </w:tc>
      </w:tr>
    </w:tbl>
    <w:p>
      <w:pPr>
        <w:pStyle w:val="Normal"/>
        <w:spacing w:lineRule="auto" w:line="240" w:before="0" w:after="0"/>
        <w:ind w:left="0" w:right="0" w:firstLine="709"/>
        <w:jc w:val="both"/>
        <w:rPr/>
      </w:pPr>
      <w:r>
        <w:rPr>
          <w:rFonts w:cs="Times New Roman" w:ascii="Times New Roman" w:hAnsi="Times New Roman"/>
          <w:sz w:val="24"/>
          <w:szCs w:val="24"/>
        </w:rPr>
        <w:t>Почтовый адрес Администрации Колпашевского городского поселения: 636460, Томская область, г.Колпашево, ул. Победы, 5.</w:t>
      </w:r>
      <w:r>
        <w:rPr>
          <w:rFonts w:cs="Times New Roman" w:ascii="Times New Roman" w:hAnsi="Times New Roman"/>
          <w:i/>
          <w:iCs/>
          <w:sz w:val="24"/>
          <w:szCs w:val="24"/>
        </w:rPr>
        <w:t xml:space="preserve"> </w:t>
      </w:r>
    </w:p>
    <w:p>
      <w:pPr>
        <w:pStyle w:val="Normal"/>
        <w:spacing w:lineRule="auto" w:line="240" w:before="0" w:after="0"/>
        <w:ind w:left="0" w:right="0" w:firstLine="709"/>
        <w:jc w:val="both"/>
        <w:rPr/>
      </w:pPr>
      <w:r>
        <w:rPr>
          <w:rFonts w:cs="Times New Roman" w:ascii="Times New Roman" w:hAnsi="Times New Roman"/>
          <w:sz w:val="24"/>
          <w:szCs w:val="24"/>
        </w:rPr>
        <w:t>Контактный телефон: 5-35-24</w:t>
      </w:r>
      <w:r>
        <w:rPr>
          <w:rFonts w:cs="Times New Roman" w:ascii="Times New Roman" w:hAnsi="Times New Roman"/>
          <w:i/>
          <w:iCs/>
          <w:sz w:val="24"/>
          <w:szCs w:val="24"/>
        </w:rPr>
        <w:t>.</w:t>
      </w:r>
    </w:p>
    <w:p>
      <w:pPr>
        <w:pStyle w:val="Normal"/>
        <w:spacing w:lineRule="auto" w:line="240" w:before="0" w:after="0"/>
        <w:ind w:left="0" w:right="0" w:firstLine="709"/>
        <w:jc w:val="both"/>
        <w:rPr>
          <w:rFonts w:ascii="Times New Roman" w:hAnsi="Times New Roman" w:eastAsia="Times New Roman" w:cs="Times New Roman"/>
          <w:color w:val="00000A"/>
          <w:sz w:val="24"/>
          <w:szCs w:val="24"/>
          <w:lang w:val="ru-RU" w:eastAsia="ru-RU" w:bidi="ar-SA"/>
        </w:rPr>
      </w:pPr>
      <w:r>
        <w:rPr>
          <w:rFonts w:cs="Times New Roman" w:ascii="Times New Roman" w:hAnsi="Times New Roman"/>
          <w:sz w:val="24"/>
          <w:szCs w:val="24"/>
        </w:rPr>
        <w:t>Официальный сайт Администрации Колпашевского городского поселения в сети Интернет: http//kolpsite.ru/.</w:t>
      </w:r>
    </w:p>
    <w:p>
      <w:pPr>
        <w:sectPr>
          <w:headerReference w:type="default" r:id="rId7"/>
          <w:footerReference w:type="default" r:id="rId8"/>
          <w:type w:val="nextPage"/>
          <w:pgSz w:w="11906" w:h="16838"/>
          <w:pgMar w:left="1701" w:right="567" w:header="1134" w:top="1191" w:footer="1134" w:bottom="1191" w:gutter="0"/>
          <w:pgNumType w:fmt="decimal"/>
          <w:formProt w:val="false"/>
          <w:textDirection w:val="lrTb"/>
          <w:docGrid w:type="default" w:linePitch="240" w:charSpace="4294965247"/>
        </w:sectPr>
        <w:pStyle w:val="Normal"/>
        <w:widowControl w:val="false"/>
        <w:spacing w:lineRule="auto" w:line="240" w:before="0" w:after="0"/>
        <w:ind w:left="0" w:right="0" w:firstLine="709"/>
        <w:jc w:val="both"/>
        <w:rPr/>
      </w:pPr>
      <w:r>
        <w:rPr>
          <w:rFonts w:cs="Times New Roman" w:ascii="Times New Roman" w:hAnsi="Times New Roman"/>
          <w:b w:val="false"/>
          <w:bCs w:val="false"/>
          <w:color w:val="000000"/>
          <w:sz w:val="24"/>
          <w:szCs w:val="24"/>
          <w:lang w:eastAsia="ar-SA"/>
        </w:rPr>
        <w:t>Адрес электронной почты Администрации Колпашевского городского поселения</w:t>
      </w:r>
      <w:r>
        <w:rPr>
          <w:rFonts w:cs="Times New Roman" w:ascii="Times New Roman" w:hAnsi="Times New Roman"/>
          <w:b w:val="false"/>
          <w:bCs w:val="false"/>
          <w:i/>
          <w:iCs/>
          <w:color w:val="000000"/>
          <w:sz w:val="24"/>
          <w:szCs w:val="24"/>
          <w:lang w:eastAsia="ar-SA"/>
        </w:rPr>
        <w:t xml:space="preserve"> </w:t>
      </w:r>
      <w:r>
        <w:rPr>
          <w:rFonts w:cs="Times New Roman" w:ascii="Times New Roman" w:hAnsi="Times New Roman"/>
          <w:b w:val="false"/>
          <w:bCs w:val="false"/>
          <w:color w:val="000000"/>
          <w:sz w:val="24"/>
          <w:szCs w:val="24"/>
          <w:lang w:eastAsia="ar-SA"/>
        </w:rPr>
        <w:t xml:space="preserve">в сети Интернет: </w:t>
      </w:r>
      <w:hyperlink r:id="rId6">
        <w:r>
          <w:rPr>
            <w:rStyle w:val="Style12"/>
            <w:rFonts w:cs="Times New Roman" w:ascii="Times New Roman" w:hAnsi="Times New Roman"/>
            <w:b w:val="false"/>
            <w:bCs w:val="false"/>
            <w:sz w:val="24"/>
            <w:szCs w:val="24"/>
          </w:rPr>
          <w:t>kolpash@tomsk.gov.ru</w:t>
        </w:r>
      </w:hyperlink>
      <w:r>
        <w:rPr>
          <w:rFonts w:cs="Times New Roman" w:ascii="Times New Roman" w:hAnsi="Times New Roman"/>
          <w:b w:val="false"/>
          <w:bCs w:val="false"/>
          <w:color w:val="000000"/>
          <w:sz w:val="24"/>
          <w:szCs w:val="24"/>
          <w:lang w:eastAsia="ar-SA"/>
        </w:rPr>
        <w:t>.</w:t>
      </w:r>
    </w:p>
    <w:p>
      <w:pPr>
        <w:pStyle w:val="Normal"/>
        <w:spacing w:lineRule="auto" w:line="240" w:before="0" w:after="0"/>
        <w:jc w:val="right"/>
        <w:rPr/>
      </w:pPr>
      <w:r>
        <w:rPr>
          <w:rFonts w:ascii="Times New Roman" w:hAnsi="Times New Roman"/>
          <w:b w:val="false"/>
          <w:bCs w:val="false"/>
        </w:rPr>
        <w:t>Приложение № 4</w:t>
      </w:r>
    </w:p>
    <w:p>
      <w:pPr>
        <w:pStyle w:val="Normal"/>
        <w:widowControl w:val="false"/>
        <w:tabs>
          <w:tab w:val="left" w:pos="567" w:leader="none"/>
        </w:tabs>
        <w:spacing w:lineRule="auto" w:line="240" w:before="0" w:after="0"/>
        <w:ind w:left="3969" w:hanging="227"/>
        <w:jc w:val="right"/>
        <w:rPr/>
      </w:pPr>
      <w:r>
        <w:rPr>
          <w:rFonts w:ascii="Times New Roman" w:hAnsi="Times New Roman"/>
          <w:b w:val="false"/>
          <w:bCs w:val="false"/>
          <w:sz w:val="22"/>
          <w:szCs w:val="22"/>
        </w:rPr>
        <w:t xml:space="preserve">к Административному регламенту по предоставлению муниципальной услуги </w:t>
      </w:r>
      <w:r>
        <w:rPr>
          <w:rStyle w:val="Style16"/>
          <w:rFonts w:eastAsia="PMingLiU;新細明體" w:ascii="Times New Roman" w:hAnsi="Times New Roman"/>
          <w:b w:val="false"/>
          <w:bCs w:val="false"/>
          <w:color w:val="000000"/>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w:t>
      </w:r>
      <w:r>
        <w:rPr>
          <w:rStyle w:val="Style16"/>
          <w:rFonts w:eastAsia="PMingLiU;新細明體" w:ascii="Times New Roman" w:hAnsi="Times New Roman"/>
          <w:b w:val="false"/>
          <w:bCs w:val="false"/>
          <w:color w:val="000000"/>
          <w:szCs w:val="24"/>
          <w:lang w:eastAsia="ar-SA"/>
        </w:rPr>
        <w:t>привлечением средств материнского (семейного) капитала»</w:t>
      </w:r>
    </w:p>
    <w:p>
      <w:pPr>
        <w:pStyle w:val="Normal"/>
        <w:widowControl w:val="false"/>
        <w:tabs>
          <w:tab w:val="left" w:pos="567" w:leader="none"/>
        </w:tabs>
        <w:spacing w:lineRule="auto" w:line="240" w:before="0" w:after="0"/>
        <w:ind w:left="3969" w:hanging="227"/>
        <w:jc w:val="right"/>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p>
      <w:pPr>
        <w:pStyle w:val="Normal"/>
        <w:widowControl w:val="false"/>
        <w:tabs>
          <w:tab w:val="left" w:pos="567" w:leader="none"/>
        </w:tabs>
        <w:spacing w:lineRule="auto" w:line="240" w:before="0" w:after="0"/>
        <w:ind w:left="3969" w:hanging="227"/>
        <w:jc w:val="right"/>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p>
      <w:pPr>
        <w:pStyle w:val="Normal"/>
        <w:widowControl w:val="false"/>
        <w:tabs>
          <w:tab w:val="left" w:pos="567" w:leader="none"/>
        </w:tabs>
        <w:spacing w:lineRule="auto" w:line="240" w:before="0" w:after="0"/>
        <w:jc w:val="center"/>
        <w:rPr/>
      </w:pPr>
      <w:r>
        <w:rPr>
          <w:rFonts w:ascii="Times New Roman" w:hAnsi="Times New Roman"/>
          <w:b w:val="false"/>
          <w:bCs w:val="false"/>
          <w:sz w:val="24"/>
          <w:szCs w:val="24"/>
        </w:rPr>
        <w:t xml:space="preserve">Состав, последовательность и сроки выполнения административных процедур (действий) </w:t>
      </w:r>
    </w:p>
    <w:p>
      <w:pPr>
        <w:pStyle w:val="Normal"/>
        <w:widowControl w:val="false"/>
        <w:tabs>
          <w:tab w:val="left" w:pos="567" w:leader="none"/>
        </w:tabs>
        <w:spacing w:lineRule="auto" w:line="240" w:before="0" w:after="0"/>
        <w:jc w:val="center"/>
        <w:rPr/>
      </w:pPr>
      <w:r>
        <w:rPr>
          <w:rFonts w:ascii="Times New Roman" w:hAnsi="Times New Roman"/>
          <w:b w:val="false"/>
          <w:bCs w:val="false"/>
          <w:sz w:val="24"/>
          <w:szCs w:val="24"/>
        </w:rPr>
        <w:t xml:space="preserve">при предоставлении муниципальной услуги </w:t>
      </w:r>
    </w:p>
    <w:p>
      <w:pPr>
        <w:pStyle w:val="Normal"/>
        <w:widowControl w:val="false"/>
        <w:tabs>
          <w:tab w:val="left" w:pos="567" w:leader="none"/>
        </w:tabs>
        <w:spacing w:lineRule="auto" w:line="240" w:before="0" w:after="0"/>
        <w:jc w:val="center"/>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p>
      <w:pPr>
        <w:pStyle w:val="Normal"/>
        <w:spacing w:before="0" w:after="160"/>
        <w:rPr>
          <w:rFonts w:ascii="Calibri" w:hAnsi="Calibri" w:eastAsia="Times New Roman" w:cs="Times New Roman"/>
          <w:b w:val="false"/>
          <w:b w:val="false"/>
          <w:bCs w:val="false"/>
          <w:color w:val="00000A"/>
          <w:sz w:val="22"/>
          <w:szCs w:val="22"/>
          <w:lang w:val="ru-RU" w:eastAsia="ru-RU" w:bidi="ar-SA"/>
        </w:rPr>
      </w:pPr>
      <w:r>
        <w:rPr>
          <w:rFonts w:eastAsia="Times New Roman" w:cs="Times New Roman"/>
          <w:b w:val="false"/>
          <w:bCs w:val="false"/>
          <w:color w:val="00000A"/>
          <w:sz w:val="22"/>
          <w:szCs w:val="22"/>
          <w:lang w:val="ru-RU" w:eastAsia="ru-RU" w:bidi="ar-SA"/>
        </w:rPr>
      </w:r>
    </w:p>
    <w:tbl>
      <w:tblPr>
        <w:tblStyle w:val="af0"/>
        <w:tblW w:w="14562" w:type="dxa"/>
        <w:jc w:val="center"/>
        <w:tblInd w:w="0" w:type="dxa"/>
        <w:tblBorders/>
        <w:tblCellMar>
          <w:top w:w="0" w:type="dxa"/>
          <w:left w:w="98" w:type="dxa"/>
          <w:bottom w:w="0" w:type="dxa"/>
          <w:right w:w="108" w:type="dxa"/>
        </w:tblCellMar>
      </w:tblPr>
      <w:tblGrid>
        <w:gridCol w:w="2825"/>
        <w:gridCol w:w="2691"/>
        <w:gridCol w:w="2124"/>
        <w:gridCol w:w="1711"/>
        <w:gridCol w:w="1979"/>
        <w:gridCol w:w="1266"/>
        <w:gridCol w:w="1965"/>
      </w:tblGrid>
      <w:tr>
        <w:trPr/>
        <w:tc>
          <w:tcPr>
            <w:tcW w:w="2825" w:type="dxa"/>
            <w:tcBorders/>
            <w:shd w:fill="auto" w:val="clear"/>
          </w:tcPr>
          <w:p>
            <w:pPr>
              <w:pStyle w:val="Normal"/>
              <w:spacing w:lineRule="auto" w:line="240" w:before="0" w:after="0"/>
              <w:jc w:val="center"/>
              <w:rPr/>
            </w:pPr>
            <w:r>
              <w:rPr>
                <w:rFonts w:ascii="Times New Roman" w:hAnsi="Times New Roman"/>
                <w:b w:val="false"/>
                <w:bCs w:val="false"/>
                <w:sz w:val="22"/>
                <w:szCs w:val="22"/>
              </w:rPr>
              <w:t>Основание для начала административной процедуры</w:t>
            </w:r>
          </w:p>
        </w:tc>
        <w:tc>
          <w:tcPr>
            <w:tcW w:w="2691" w:type="dxa"/>
            <w:tcBorders/>
            <w:shd w:fill="auto" w:val="clear"/>
          </w:tcPr>
          <w:p>
            <w:pPr>
              <w:pStyle w:val="Normal"/>
              <w:spacing w:lineRule="auto" w:line="240" w:before="0" w:after="0"/>
              <w:jc w:val="center"/>
              <w:rPr/>
            </w:pPr>
            <w:r>
              <w:rPr>
                <w:rFonts w:ascii="Times New Roman" w:hAnsi="Times New Roman"/>
                <w:b w:val="false"/>
                <w:bCs w:val="false"/>
                <w:sz w:val="22"/>
                <w:szCs w:val="22"/>
              </w:rPr>
              <w:t>Содержание административных действий</w:t>
            </w:r>
          </w:p>
        </w:tc>
        <w:tc>
          <w:tcPr>
            <w:tcW w:w="2124" w:type="dxa"/>
            <w:tcBorders/>
            <w:shd w:fill="auto" w:val="clear"/>
          </w:tcPr>
          <w:p>
            <w:pPr>
              <w:pStyle w:val="Normal"/>
              <w:spacing w:lineRule="auto" w:line="240" w:before="0" w:after="0"/>
              <w:jc w:val="center"/>
              <w:rPr/>
            </w:pPr>
            <w:r>
              <w:rPr>
                <w:rFonts w:ascii="Times New Roman" w:hAnsi="Times New Roman"/>
                <w:b w:val="false"/>
                <w:bCs w:val="false"/>
                <w:sz w:val="22"/>
                <w:szCs w:val="22"/>
              </w:rPr>
              <w:t>Срок выполнения администра-тивных действий</w:t>
            </w:r>
          </w:p>
        </w:tc>
        <w:tc>
          <w:tcPr>
            <w:tcW w:w="1711" w:type="dxa"/>
            <w:tcBorders/>
            <w:shd w:fill="auto" w:val="clear"/>
          </w:tcPr>
          <w:p>
            <w:pPr>
              <w:pStyle w:val="Normal"/>
              <w:spacing w:lineRule="auto" w:line="240" w:before="0" w:after="0"/>
              <w:jc w:val="center"/>
              <w:rPr/>
            </w:pPr>
            <w:r>
              <w:rPr>
                <w:rFonts w:ascii="Times New Roman" w:hAnsi="Times New Roman"/>
                <w:b w:val="false"/>
                <w:bCs w:val="false"/>
                <w:sz w:val="22"/>
                <w:szCs w:val="22"/>
              </w:rPr>
              <w:t>Должност-ное лицо, ответственное за выполнение административного действия</w:t>
            </w:r>
          </w:p>
        </w:tc>
        <w:tc>
          <w:tcPr>
            <w:tcW w:w="1979" w:type="dxa"/>
            <w:tcBorders/>
            <w:shd w:fill="auto" w:val="clear"/>
          </w:tcPr>
          <w:p>
            <w:pPr>
              <w:pStyle w:val="Normal"/>
              <w:spacing w:lineRule="auto" w:line="240" w:before="0" w:after="0"/>
              <w:jc w:val="center"/>
              <w:rPr/>
            </w:pPr>
            <w:r>
              <w:rPr>
                <w:rFonts w:ascii="Times New Roman" w:hAnsi="Times New Roman"/>
                <w:b w:val="false"/>
                <w:bCs w:val="false"/>
                <w:sz w:val="22"/>
                <w:szCs w:val="22"/>
              </w:rPr>
              <w:t>Место выполнения административно-го действия/ используемая информационная система</w:t>
            </w:r>
          </w:p>
        </w:tc>
        <w:tc>
          <w:tcPr>
            <w:tcW w:w="1266" w:type="dxa"/>
            <w:tcBorders/>
            <w:shd w:fill="auto" w:val="clear"/>
          </w:tcPr>
          <w:p>
            <w:pPr>
              <w:pStyle w:val="Normal"/>
              <w:spacing w:lineRule="auto" w:line="240" w:before="0" w:after="0"/>
              <w:jc w:val="center"/>
              <w:rPr/>
            </w:pPr>
            <w:r>
              <w:rPr>
                <w:rFonts w:eastAsia="Calibri" w:ascii="Times New Roman" w:hAnsi="Times New Roman"/>
                <w:b w:val="false"/>
                <w:bCs w:val="false"/>
                <w:sz w:val="22"/>
                <w:szCs w:val="22"/>
              </w:rPr>
              <w:t>Критерии принятия решения</w:t>
            </w:r>
          </w:p>
        </w:tc>
        <w:tc>
          <w:tcPr>
            <w:tcW w:w="1965" w:type="dxa"/>
            <w:tcBorders/>
            <w:shd w:fill="auto" w:val="clear"/>
          </w:tcPr>
          <w:p>
            <w:pPr>
              <w:pStyle w:val="Normal"/>
              <w:spacing w:lineRule="auto" w:line="240" w:before="0" w:after="0"/>
              <w:jc w:val="center"/>
              <w:rPr/>
            </w:pPr>
            <w:r>
              <w:rPr>
                <w:rFonts w:ascii="Times New Roman" w:hAnsi="Times New Roman"/>
                <w:b w:val="false"/>
                <w:bCs w:val="false"/>
                <w:sz w:val="22"/>
                <w:szCs w:val="22"/>
              </w:rPr>
              <w:t>Результат административного действия, способ фиксации</w:t>
            </w:r>
          </w:p>
        </w:tc>
      </w:tr>
      <w:tr>
        <w:trPr/>
        <w:tc>
          <w:tcPr>
            <w:tcW w:w="2825" w:type="dxa"/>
            <w:tcBorders/>
            <w:shd w:fill="auto" w:val="clear"/>
          </w:tcPr>
          <w:p>
            <w:pPr>
              <w:pStyle w:val="Normal"/>
              <w:spacing w:lineRule="auto" w:line="240" w:before="0" w:after="0"/>
              <w:jc w:val="center"/>
              <w:rPr/>
            </w:pPr>
            <w:r>
              <w:rPr>
                <w:rFonts w:ascii="Times New Roman" w:hAnsi="Times New Roman"/>
                <w:b w:val="false"/>
                <w:bCs w:val="false"/>
                <w:sz w:val="22"/>
                <w:szCs w:val="22"/>
              </w:rPr>
              <w:t>1</w:t>
            </w:r>
          </w:p>
        </w:tc>
        <w:tc>
          <w:tcPr>
            <w:tcW w:w="2691" w:type="dxa"/>
            <w:tcBorders/>
            <w:shd w:fill="auto" w:val="clear"/>
          </w:tcPr>
          <w:p>
            <w:pPr>
              <w:pStyle w:val="Normal"/>
              <w:spacing w:lineRule="auto" w:line="240" w:before="0" w:after="0"/>
              <w:jc w:val="center"/>
              <w:rPr/>
            </w:pPr>
            <w:r>
              <w:rPr>
                <w:rFonts w:ascii="Times New Roman" w:hAnsi="Times New Roman"/>
                <w:b w:val="false"/>
                <w:bCs w:val="false"/>
                <w:sz w:val="22"/>
                <w:szCs w:val="22"/>
              </w:rPr>
              <w:t>2</w:t>
            </w:r>
          </w:p>
        </w:tc>
        <w:tc>
          <w:tcPr>
            <w:tcW w:w="2124" w:type="dxa"/>
            <w:tcBorders/>
            <w:shd w:fill="auto" w:val="clear"/>
          </w:tcPr>
          <w:p>
            <w:pPr>
              <w:pStyle w:val="Normal"/>
              <w:spacing w:lineRule="auto" w:line="240" w:before="0" w:after="0"/>
              <w:jc w:val="center"/>
              <w:rPr/>
            </w:pPr>
            <w:r>
              <w:rPr>
                <w:rFonts w:ascii="Times New Roman" w:hAnsi="Times New Roman"/>
                <w:b w:val="false"/>
                <w:bCs w:val="false"/>
                <w:sz w:val="22"/>
                <w:szCs w:val="22"/>
              </w:rPr>
              <w:t>3</w:t>
            </w:r>
          </w:p>
        </w:tc>
        <w:tc>
          <w:tcPr>
            <w:tcW w:w="1711" w:type="dxa"/>
            <w:tcBorders/>
            <w:shd w:fill="auto" w:val="clear"/>
          </w:tcPr>
          <w:p>
            <w:pPr>
              <w:pStyle w:val="Normal"/>
              <w:spacing w:lineRule="auto" w:line="240" w:before="0" w:after="0"/>
              <w:jc w:val="center"/>
              <w:rPr/>
            </w:pPr>
            <w:r>
              <w:rPr>
                <w:rFonts w:ascii="Times New Roman" w:hAnsi="Times New Roman"/>
                <w:b w:val="false"/>
                <w:bCs w:val="false"/>
                <w:sz w:val="22"/>
                <w:szCs w:val="22"/>
              </w:rPr>
              <w:t>4</w:t>
            </w:r>
          </w:p>
        </w:tc>
        <w:tc>
          <w:tcPr>
            <w:tcW w:w="1979" w:type="dxa"/>
            <w:tcBorders/>
            <w:shd w:fill="auto" w:val="clear"/>
          </w:tcPr>
          <w:p>
            <w:pPr>
              <w:pStyle w:val="Normal"/>
              <w:spacing w:lineRule="auto" w:line="240" w:before="0" w:after="0"/>
              <w:jc w:val="center"/>
              <w:rPr/>
            </w:pPr>
            <w:r>
              <w:rPr>
                <w:rFonts w:ascii="Times New Roman" w:hAnsi="Times New Roman"/>
                <w:b w:val="false"/>
                <w:bCs w:val="false"/>
                <w:sz w:val="22"/>
                <w:szCs w:val="22"/>
              </w:rPr>
              <w:t>5</w:t>
            </w:r>
          </w:p>
        </w:tc>
        <w:tc>
          <w:tcPr>
            <w:tcW w:w="1266" w:type="dxa"/>
            <w:tcBorders/>
            <w:shd w:fill="auto" w:val="clear"/>
          </w:tcPr>
          <w:p>
            <w:pPr>
              <w:pStyle w:val="Normal"/>
              <w:spacing w:lineRule="auto" w:line="240" w:before="0" w:after="0"/>
              <w:jc w:val="center"/>
              <w:rPr/>
            </w:pPr>
            <w:r>
              <w:rPr>
                <w:rFonts w:ascii="Times New Roman" w:hAnsi="Times New Roman"/>
                <w:b w:val="false"/>
                <w:bCs w:val="false"/>
                <w:sz w:val="22"/>
                <w:szCs w:val="22"/>
              </w:rPr>
              <w:t>6</w:t>
            </w:r>
          </w:p>
        </w:tc>
        <w:tc>
          <w:tcPr>
            <w:tcW w:w="1965" w:type="dxa"/>
            <w:tcBorders/>
            <w:shd w:fill="auto" w:val="clear"/>
          </w:tcPr>
          <w:p>
            <w:pPr>
              <w:pStyle w:val="Normal"/>
              <w:spacing w:lineRule="auto" w:line="240" w:before="0" w:after="0"/>
              <w:jc w:val="center"/>
              <w:rPr/>
            </w:pPr>
            <w:r>
              <w:rPr>
                <w:rFonts w:ascii="Times New Roman" w:hAnsi="Times New Roman"/>
                <w:b w:val="false"/>
                <w:bCs w:val="false"/>
                <w:sz w:val="22"/>
                <w:szCs w:val="22"/>
              </w:rPr>
              <w:t>7</w:t>
            </w:r>
          </w:p>
        </w:tc>
      </w:tr>
      <w:tr>
        <w:trPr/>
        <w:tc>
          <w:tcPr>
            <w:tcW w:w="14561" w:type="dxa"/>
            <w:gridSpan w:val="7"/>
            <w:tcBorders/>
            <w:shd w:fill="auto" w:val="clear"/>
          </w:tcPr>
          <w:p>
            <w:pPr>
              <w:pStyle w:val="Normal"/>
              <w:numPr>
                <w:ilvl w:val="0"/>
                <w:numId w:val="2"/>
              </w:numPr>
              <w:spacing w:lineRule="auto" w:line="240" w:before="0" w:after="0"/>
              <w:contextualSpacing/>
              <w:jc w:val="center"/>
              <w:rPr/>
            </w:pPr>
            <w:r>
              <w:rPr>
                <w:rFonts w:ascii="Times New Roman" w:hAnsi="Times New Roman"/>
                <w:b w:val="false"/>
                <w:bCs w:val="false"/>
                <w:sz w:val="22"/>
                <w:szCs w:val="22"/>
              </w:rPr>
              <w:t>Проверка документов и регистрация заявления</w:t>
            </w:r>
          </w:p>
        </w:tc>
      </w:tr>
      <w:tr>
        <w:trPr/>
        <w:tc>
          <w:tcPr>
            <w:tcW w:w="2825" w:type="dxa"/>
            <w:vMerge w:val="restart"/>
            <w:tcBorders/>
            <w:shd w:fill="auto" w:val="clear"/>
          </w:tcPr>
          <w:p>
            <w:pPr>
              <w:pStyle w:val="Normal"/>
              <w:spacing w:lineRule="auto" w:line="240" w:before="0" w:after="0"/>
              <w:rPr/>
            </w:pPr>
            <w:r>
              <w:rPr>
                <w:rFonts w:ascii="Times New Roman" w:hAnsi="Times New Roman"/>
                <w:b w:val="false"/>
                <w:bCs w:val="false"/>
                <w:sz w:val="22"/>
                <w:szCs w:val="22"/>
              </w:rPr>
              <w:t>Поступление заявления и документов для предоставления муниципальной услуги в Уполномоченный орган</w:t>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Прием и проверка комплектности документов на наличие/отсутствие оснований для отказа в приеме документов, предусмотренных пунктом 2.10. Административного регламента</w:t>
            </w:r>
          </w:p>
        </w:tc>
        <w:tc>
          <w:tcPr>
            <w:tcW w:w="2124" w:type="dxa"/>
            <w:tcBorders/>
            <w:shd w:fill="auto" w:val="clear"/>
          </w:tcPr>
          <w:p>
            <w:pPr>
              <w:pStyle w:val="Normal"/>
              <w:spacing w:lineRule="auto" w:line="240" w:before="0" w:after="0"/>
              <w:rPr/>
            </w:pPr>
            <w:r>
              <w:rPr>
                <w:rFonts w:ascii="Times New Roman" w:hAnsi="Times New Roman"/>
                <w:b w:val="false"/>
                <w:bCs w:val="false"/>
                <w:sz w:val="22"/>
                <w:szCs w:val="22"/>
              </w:rPr>
              <w:t>До 1 рабочего дня</w:t>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Уполномоченного органа, ответственное за предоставление муниципальной услуги</w:t>
            </w:r>
          </w:p>
        </w:tc>
        <w:tc>
          <w:tcPr>
            <w:tcW w:w="1979" w:type="dxa"/>
            <w:tcBorders/>
            <w:shd w:fill="auto" w:val="clear"/>
          </w:tcPr>
          <w:p>
            <w:pPr>
              <w:pStyle w:val="Normal"/>
              <w:spacing w:lineRule="auto" w:line="240" w:before="0" w:after="0"/>
              <w:rPr/>
            </w:pPr>
            <w:r>
              <w:rPr>
                <w:rFonts w:ascii="Times New Roman" w:hAnsi="Times New Roman"/>
                <w:b w:val="false"/>
                <w:bCs w:val="false"/>
                <w:sz w:val="22"/>
                <w:szCs w:val="22"/>
              </w:rPr>
              <w:t>Уполномоченный орган / ГИС / ПГС</w:t>
            </w:r>
          </w:p>
        </w:tc>
        <w:tc>
          <w:tcPr>
            <w:tcW w:w="1266"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65" w:type="dxa"/>
            <w:tcBorders/>
            <w:shd w:fill="auto" w:val="clear"/>
          </w:tcPr>
          <w:p>
            <w:pPr>
              <w:pStyle w:val="Normal"/>
              <w:spacing w:lineRule="auto" w:line="240" w:before="0" w:after="0"/>
              <w:rPr/>
            </w:pPr>
            <w:r>
              <w:rPr>
                <w:rFonts w:ascii="Times New Roman" w:hAnsi="Times New Roman"/>
                <w:b w:val="false"/>
                <w:bCs w:val="false"/>
                <w:sz w:val="22"/>
                <w:szCs w:val="22"/>
              </w:rPr>
              <w:t xml:space="preserve">регистрация заявления и документов в ГИС (присвоение номера и датирование); </w:t>
            </w:r>
          </w:p>
          <w:p>
            <w:pPr>
              <w:pStyle w:val="Normal"/>
              <w:spacing w:lineRule="auto" w:line="240" w:before="0" w:after="0"/>
              <w:rPr/>
            </w:pPr>
            <w:r>
              <w:rPr>
                <w:rFonts w:ascii="Times New Roman" w:hAnsi="Times New Roman"/>
                <w:b w:val="false"/>
                <w:bCs w:val="false"/>
                <w:sz w:val="22"/>
                <w:szCs w:val="22"/>
              </w:rPr>
              <w:t>назначение должностного лица, ответственного за предоставление муниципальной услуги, и передача ему документов</w:t>
            </w:r>
          </w:p>
        </w:tc>
      </w:tr>
      <w:tr>
        <w:trPr/>
        <w:tc>
          <w:tcPr>
            <w:tcW w:w="2825"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Принятие решения об отказе в приеме документов, в случае выявления оснований для отказа в приеме документов</w:t>
            </w:r>
          </w:p>
        </w:tc>
        <w:tc>
          <w:tcPr>
            <w:tcW w:w="2124"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711"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79"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266"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65"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r>
      <w:tr>
        <w:trPr/>
        <w:tc>
          <w:tcPr>
            <w:tcW w:w="2825"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Регистрация заявления, в случае отсутствия оснований для отказа в приеме документов</w:t>
            </w:r>
          </w:p>
        </w:tc>
        <w:tc>
          <w:tcPr>
            <w:tcW w:w="2124"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регистрацию корреспонденции</w:t>
            </w:r>
          </w:p>
        </w:tc>
        <w:tc>
          <w:tcPr>
            <w:tcW w:w="1979" w:type="dxa"/>
            <w:tcBorders/>
            <w:shd w:fill="auto" w:val="clear"/>
          </w:tcPr>
          <w:p>
            <w:pPr>
              <w:pStyle w:val="Normal"/>
              <w:spacing w:lineRule="auto" w:line="240" w:before="0" w:after="0"/>
              <w:rPr/>
            </w:pPr>
            <w:r>
              <w:rPr>
                <w:rFonts w:ascii="Times New Roman" w:hAnsi="Times New Roman"/>
                <w:b w:val="false"/>
                <w:bCs w:val="false"/>
                <w:sz w:val="22"/>
                <w:szCs w:val="22"/>
              </w:rPr>
              <w:t>Уполномоченный орган/ГИС</w:t>
            </w:r>
          </w:p>
        </w:tc>
        <w:tc>
          <w:tcPr>
            <w:tcW w:w="1266"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65"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r>
      <w:tr>
        <w:trPr/>
        <w:tc>
          <w:tcPr>
            <w:tcW w:w="14561" w:type="dxa"/>
            <w:gridSpan w:val="7"/>
            <w:tcBorders/>
            <w:shd w:fill="auto" w:val="clear"/>
          </w:tcPr>
          <w:p>
            <w:pPr>
              <w:pStyle w:val="Normal"/>
              <w:spacing w:lineRule="auto" w:line="240" w:before="0" w:after="0"/>
              <w:jc w:val="center"/>
              <w:rPr/>
            </w:pPr>
            <w:r>
              <w:rPr>
                <w:rFonts w:ascii="Times New Roman" w:hAnsi="Times New Roman"/>
                <w:b w:val="false"/>
                <w:bCs w:val="false"/>
                <w:sz w:val="22"/>
                <w:szCs w:val="22"/>
              </w:rPr>
              <w:t>2.</w:t>
              <w:tab/>
              <w:t>Получение сведений посредством СМЭВ</w:t>
            </w:r>
          </w:p>
        </w:tc>
      </w:tr>
      <w:tr>
        <w:trPr/>
        <w:tc>
          <w:tcPr>
            <w:tcW w:w="2825" w:type="dxa"/>
            <w:tcBorders/>
            <w:shd w:fill="auto" w:val="clear"/>
          </w:tcPr>
          <w:p>
            <w:pPr>
              <w:pStyle w:val="Normal"/>
              <w:spacing w:lineRule="auto" w:line="240" w:before="0" w:after="0"/>
              <w:rPr/>
            </w:pPr>
            <w:r>
              <w:rPr>
                <w:rFonts w:ascii="Times New Roman" w:hAnsi="Times New Roman"/>
                <w:b w:val="false"/>
                <w:bCs w:val="false"/>
                <w:sz w:val="22"/>
                <w:szCs w:val="22"/>
              </w:rPr>
              <w:t>пакет зарегистрированных документов, поступивших должностному лицу,</w:t>
            </w:r>
          </w:p>
          <w:p>
            <w:pPr>
              <w:pStyle w:val="Normal"/>
              <w:spacing w:lineRule="auto" w:line="240" w:before="0" w:after="0"/>
              <w:rPr/>
            </w:pPr>
            <w:r>
              <w:rPr>
                <w:rFonts w:ascii="Times New Roman" w:hAnsi="Times New Roman"/>
                <w:b w:val="false"/>
                <w:bCs w:val="false"/>
                <w:sz w:val="22"/>
                <w:szCs w:val="22"/>
              </w:rPr>
              <w:t>ответственному за предоставление  муниципальной  услуги</w:t>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направление межведомственных запросов в органы и организации</w:t>
            </w:r>
          </w:p>
        </w:tc>
        <w:tc>
          <w:tcPr>
            <w:tcW w:w="2124" w:type="dxa"/>
            <w:tcBorders/>
            <w:shd w:fill="auto" w:val="clear"/>
          </w:tcPr>
          <w:p>
            <w:pPr>
              <w:pStyle w:val="Normal"/>
              <w:spacing w:lineRule="auto" w:line="240" w:before="0" w:after="0"/>
              <w:rPr/>
            </w:pPr>
            <w:r>
              <w:rPr>
                <w:rFonts w:ascii="Times New Roman" w:hAnsi="Times New Roman"/>
                <w:b w:val="false"/>
                <w:bCs w:val="false"/>
                <w:sz w:val="22"/>
                <w:szCs w:val="22"/>
              </w:rPr>
              <w:t>в день регистрации заявления и документов</w:t>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предоставление муниципальной услуги</w:t>
            </w:r>
          </w:p>
        </w:tc>
        <w:tc>
          <w:tcPr>
            <w:tcW w:w="1979" w:type="dxa"/>
            <w:tcBorders/>
            <w:shd w:fill="auto" w:val="clear"/>
          </w:tcPr>
          <w:p>
            <w:pPr>
              <w:pStyle w:val="Normal"/>
              <w:spacing w:lineRule="auto" w:line="240" w:before="0" w:after="0"/>
              <w:rPr/>
            </w:pPr>
            <w:r>
              <w:rPr>
                <w:rFonts w:ascii="Times New Roman" w:hAnsi="Times New Roman"/>
                <w:b w:val="false"/>
                <w:bCs w:val="false"/>
                <w:sz w:val="22"/>
                <w:szCs w:val="22"/>
              </w:rPr>
              <w:t>Уполномоченный орган/ГИС/ ПГС / СМЭВ</w:t>
            </w:r>
          </w:p>
        </w:tc>
        <w:tc>
          <w:tcPr>
            <w:tcW w:w="1266" w:type="dxa"/>
            <w:tcBorders/>
            <w:shd w:fill="auto" w:val="clear"/>
          </w:tcPr>
          <w:p>
            <w:pPr>
              <w:pStyle w:val="Normal"/>
              <w:spacing w:lineRule="auto" w:line="240" w:before="0" w:after="0"/>
              <w:rPr/>
            </w:pPr>
            <w:r>
              <w:rPr>
                <w:rFonts w:ascii="Times New Roman" w:hAnsi="Times New Roman"/>
                <w:b w:val="false"/>
                <w:bCs w:val="false"/>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65" w:type="dxa"/>
            <w:tcBorders/>
            <w:shd w:fill="auto" w:val="clear"/>
          </w:tcPr>
          <w:p>
            <w:pPr>
              <w:pStyle w:val="Normal"/>
              <w:spacing w:lineRule="auto" w:line="240" w:before="0" w:after="0"/>
              <w:rPr/>
            </w:pPr>
            <w:r>
              <w:rPr>
                <w:rFonts w:ascii="Times New Roman" w:hAnsi="Times New Roman"/>
                <w:b w:val="false"/>
                <w:bCs w:val="false"/>
                <w:sz w:val="22"/>
                <w:szCs w:val="22"/>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trPr/>
        <w:tc>
          <w:tcPr>
            <w:tcW w:w="2825"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получение ответов на межведомственные запросы, формирование полного комплекта документов</w:t>
            </w:r>
          </w:p>
        </w:tc>
        <w:tc>
          <w:tcPr>
            <w:tcW w:w="2124" w:type="dxa"/>
            <w:tcBorders/>
            <w:shd w:fill="auto" w:val="clear"/>
          </w:tcPr>
          <w:p>
            <w:pPr>
              <w:pStyle w:val="Normal"/>
              <w:spacing w:lineRule="auto" w:line="240" w:before="0" w:after="0"/>
              <w:rPr/>
            </w:pPr>
            <w:r>
              <w:rPr>
                <w:rFonts w:ascii="Times New Roman" w:hAnsi="Times New Roman"/>
                <w:b w:val="false"/>
                <w:bCs w:val="false"/>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предоставление муниципальной услуги</w:t>
            </w:r>
          </w:p>
        </w:tc>
        <w:tc>
          <w:tcPr>
            <w:tcW w:w="1979" w:type="dxa"/>
            <w:tcBorders/>
            <w:shd w:fill="auto" w:val="clear"/>
          </w:tcPr>
          <w:p>
            <w:pPr>
              <w:pStyle w:val="Normal"/>
              <w:spacing w:lineRule="auto" w:line="240" w:before="0" w:after="0"/>
              <w:rPr/>
            </w:pPr>
            <w:r>
              <w:rPr>
                <w:rFonts w:ascii="Times New Roman" w:hAnsi="Times New Roman"/>
                <w:b w:val="false"/>
                <w:bCs w:val="false"/>
                <w:sz w:val="22"/>
                <w:szCs w:val="22"/>
              </w:rPr>
              <w:t>Уполномоченный орган) /ГИС/ ПГС/СМЭВ</w:t>
            </w:r>
          </w:p>
        </w:tc>
        <w:tc>
          <w:tcPr>
            <w:tcW w:w="1266"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65" w:type="dxa"/>
            <w:tcBorders/>
            <w:shd w:fill="auto" w:val="clear"/>
          </w:tcPr>
          <w:p>
            <w:pPr>
              <w:pStyle w:val="Normal"/>
              <w:spacing w:lineRule="auto" w:line="240" w:before="0" w:after="0"/>
              <w:rPr/>
            </w:pPr>
            <w:r>
              <w:rPr>
                <w:rFonts w:ascii="Times New Roman" w:hAnsi="Times New Roman"/>
                <w:b w:val="false"/>
                <w:bCs w:val="false"/>
                <w:sz w:val="22"/>
                <w:szCs w:val="22"/>
              </w:rPr>
              <w:t>получение документов (сведений), необходимых для предоставления муниципальной  услуги</w:t>
            </w:r>
          </w:p>
        </w:tc>
      </w:tr>
      <w:tr>
        <w:trPr/>
        <w:tc>
          <w:tcPr>
            <w:tcW w:w="14561" w:type="dxa"/>
            <w:gridSpan w:val="7"/>
            <w:tcBorders/>
            <w:shd w:fill="auto" w:val="clear"/>
          </w:tcPr>
          <w:p>
            <w:pPr>
              <w:pStyle w:val="Normal"/>
              <w:numPr>
                <w:ilvl w:val="0"/>
                <w:numId w:val="3"/>
              </w:numPr>
              <w:spacing w:lineRule="auto" w:line="240" w:before="0" w:after="0"/>
              <w:contextualSpacing/>
              <w:jc w:val="center"/>
              <w:rPr/>
            </w:pPr>
            <w:r>
              <w:rPr>
                <w:rFonts w:ascii="Times New Roman" w:hAnsi="Times New Roman"/>
                <w:b w:val="false"/>
                <w:bCs w:val="false"/>
                <w:sz w:val="22"/>
                <w:szCs w:val="22"/>
              </w:rPr>
              <w:t>Рассмотрение документов и сведений, проведение публичных слушаний или общественных обсуждений</w:t>
            </w:r>
          </w:p>
        </w:tc>
      </w:tr>
      <w:tr>
        <w:trPr/>
        <w:tc>
          <w:tcPr>
            <w:tcW w:w="2825" w:type="dxa"/>
            <w:tcBorders/>
            <w:shd w:fill="auto" w:val="clear"/>
          </w:tcPr>
          <w:p>
            <w:pPr>
              <w:pStyle w:val="Normal"/>
              <w:spacing w:lineRule="auto" w:line="240" w:before="0" w:after="0"/>
              <w:rPr/>
            </w:pPr>
            <w:r>
              <w:rPr>
                <w:rFonts w:ascii="Times New Roman" w:hAnsi="Times New Roman"/>
                <w:b w:val="false"/>
                <w:bCs w:val="false"/>
                <w:sz w:val="22"/>
                <w:szCs w:val="22"/>
              </w:rPr>
              <w:t>пакет зарегистрированных документов, поступивших должностному лицу,</w:t>
            </w:r>
          </w:p>
          <w:p>
            <w:pPr>
              <w:pStyle w:val="Normal"/>
              <w:spacing w:lineRule="auto" w:line="240" w:before="0" w:after="0"/>
              <w:rPr/>
            </w:pPr>
            <w:r>
              <w:rPr>
                <w:rFonts w:ascii="Times New Roman" w:hAnsi="Times New Roman"/>
                <w:b w:val="false"/>
                <w:bCs w:val="false"/>
                <w:sz w:val="22"/>
                <w:szCs w:val="22"/>
              </w:rPr>
              <w:t>ответственному за предоставление  муниципальной  услуги</w:t>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124" w:type="dxa"/>
            <w:tcBorders/>
            <w:shd w:fill="auto" w:val="clear"/>
          </w:tcPr>
          <w:p>
            <w:pPr>
              <w:pStyle w:val="Normal"/>
              <w:spacing w:lineRule="auto" w:line="240" w:before="0" w:after="0"/>
              <w:rPr/>
            </w:pPr>
            <w:r>
              <w:rPr>
                <w:rFonts w:ascii="Times New Roman" w:hAnsi="Times New Roman"/>
                <w:b w:val="false"/>
                <w:bCs w:val="false"/>
                <w:sz w:val="22"/>
                <w:szCs w:val="22"/>
              </w:rPr>
              <w:t>До 5 рабочих дней</w:t>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предоставление муниципальной услуги</w:t>
            </w:r>
          </w:p>
        </w:tc>
        <w:tc>
          <w:tcPr>
            <w:tcW w:w="1979" w:type="dxa"/>
            <w:tcBorders/>
            <w:shd w:fill="auto" w:val="clear"/>
          </w:tcPr>
          <w:p>
            <w:pPr>
              <w:pStyle w:val="Normal"/>
              <w:spacing w:lineRule="auto" w:line="240" w:before="0" w:after="0"/>
              <w:rPr/>
            </w:pPr>
            <w:r>
              <w:rPr>
                <w:rFonts w:ascii="Times New Roman" w:hAnsi="Times New Roman"/>
                <w:b w:val="false"/>
                <w:bCs w:val="false"/>
                <w:sz w:val="22"/>
                <w:szCs w:val="22"/>
              </w:rPr>
              <w:t xml:space="preserve">Уполномоченный орган)/ГИС / </w:t>
            </w:r>
          </w:p>
          <w:p>
            <w:pPr>
              <w:pStyle w:val="Normal"/>
              <w:spacing w:lineRule="auto" w:line="240" w:before="0" w:after="0"/>
              <w:rPr/>
            </w:pPr>
            <w:r>
              <w:rPr>
                <w:rFonts w:ascii="Times New Roman" w:hAnsi="Times New Roman"/>
                <w:b w:val="false"/>
                <w:bCs w:val="false"/>
                <w:sz w:val="22"/>
                <w:szCs w:val="22"/>
              </w:rPr>
              <w:t>ПГС</w:t>
            </w:r>
          </w:p>
        </w:tc>
        <w:tc>
          <w:tcPr>
            <w:tcW w:w="1266" w:type="dxa"/>
            <w:tcBorders/>
            <w:shd w:fill="auto" w:val="clear"/>
          </w:tcPr>
          <w:p>
            <w:pPr>
              <w:pStyle w:val="Normal"/>
              <w:spacing w:lineRule="auto" w:line="240" w:before="0" w:after="0"/>
              <w:rPr/>
            </w:pPr>
            <w:r>
              <w:rPr>
                <w:rFonts w:ascii="Times New Roman" w:hAnsi="Times New Roman"/>
                <w:b w:val="false"/>
                <w:bCs w:val="false"/>
                <w:sz w:val="22"/>
                <w:szCs w:val="22"/>
              </w:rPr>
              <w:t>основания отказа в предоставлении  муниципальной услуги, предусмотренные пунктом 2.15. Административного регламента</w:t>
            </w:r>
          </w:p>
        </w:tc>
        <w:tc>
          <w:tcPr>
            <w:tcW w:w="1965" w:type="dxa"/>
            <w:vMerge w:val="restart"/>
            <w:tcBorders/>
            <w:shd w:fill="auto" w:val="clear"/>
          </w:tcPr>
          <w:p>
            <w:pPr>
              <w:pStyle w:val="Normal"/>
              <w:spacing w:lineRule="auto" w:line="240" w:before="0" w:after="0"/>
              <w:rPr/>
            </w:pPr>
            <w:r>
              <w:rPr>
                <w:rFonts w:ascii="Times New Roman" w:hAnsi="Times New Roman"/>
                <w:b w:val="false"/>
                <w:bCs w:val="false"/>
                <w:sz w:val="22"/>
                <w:szCs w:val="22"/>
              </w:rPr>
              <w:t xml:space="preserve">проект </w:t>
            </w:r>
          </w:p>
          <w:p>
            <w:pPr>
              <w:pStyle w:val="Normal"/>
              <w:spacing w:lineRule="auto" w:line="240" w:before="0" w:after="0"/>
              <w:rPr/>
            </w:pPr>
            <w:r>
              <w:rPr>
                <w:rFonts w:ascii="Times New Roman" w:hAnsi="Times New Roman"/>
                <w:b w:val="false"/>
                <w:bCs w:val="false"/>
                <w:sz w:val="22"/>
                <w:szCs w:val="22"/>
              </w:rPr>
              <w:t xml:space="preserve">результата </w:t>
            </w:r>
          </w:p>
          <w:p>
            <w:pPr>
              <w:pStyle w:val="Normal"/>
              <w:spacing w:lineRule="auto" w:line="240" w:before="0" w:after="0"/>
              <w:rPr/>
            </w:pPr>
            <w:r>
              <w:rPr>
                <w:rFonts w:ascii="Times New Roman" w:hAnsi="Times New Roman"/>
                <w:b w:val="false"/>
                <w:bCs w:val="false"/>
                <w:sz w:val="22"/>
                <w:szCs w:val="22"/>
              </w:rPr>
              <w:t xml:space="preserve">предоставления </w:t>
            </w:r>
          </w:p>
          <w:p>
            <w:pPr>
              <w:pStyle w:val="Normal"/>
              <w:spacing w:lineRule="auto" w:line="240" w:before="0" w:after="0"/>
              <w:rPr/>
            </w:pPr>
            <w:r>
              <w:rPr>
                <w:rFonts w:ascii="Times New Roman" w:hAnsi="Times New Roman"/>
                <w:b w:val="false"/>
                <w:bCs w:val="false"/>
                <w:sz w:val="22"/>
                <w:szCs w:val="22"/>
              </w:rPr>
              <w:t xml:space="preserve">муниципальной </w:t>
            </w:r>
          </w:p>
          <w:p>
            <w:pPr>
              <w:pStyle w:val="Normal"/>
              <w:spacing w:lineRule="auto" w:line="240" w:before="0" w:after="0"/>
              <w:rPr/>
            </w:pPr>
            <w:r>
              <w:rPr>
                <w:rFonts w:ascii="Times New Roman" w:hAnsi="Times New Roman"/>
                <w:b w:val="false"/>
                <w:bCs w:val="false"/>
                <w:sz w:val="22"/>
                <w:szCs w:val="22"/>
              </w:rPr>
              <w:t>услуги</w:t>
            </w:r>
          </w:p>
        </w:tc>
      </w:tr>
      <w:tr>
        <w:trPr/>
        <w:tc>
          <w:tcPr>
            <w:tcW w:w="2825" w:type="dxa"/>
            <w:tcBorders/>
            <w:shd w:fill="auto" w:val="clear"/>
          </w:tcPr>
          <w:p>
            <w:pPr>
              <w:pStyle w:val="Normal"/>
              <w:spacing w:lineRule="auto" w:line="240" w:before="0" w:after="0"/>
              <w:rPr/>
            </w:pPr>
            <w:r>
              <w:rPr>
                <w:rFonts w:ascii="Times New Roman" w:hAnsi="Times New Roman"/>
                <w:b w:val="false"/>
                <w:bCs w:val="false"/>
                <w:sz w:val="22"/>
                <w:szCs w:val="22"/>
              </w:rPr>
              <w:t>соответствие документов и сведений требованиям нормативных правовых актов предоставления муниципальной  услуги</w:t>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проведение публичных слушаний или общественных обсуждений</w:t>
            </w:r>
          </w:p>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2124" w:type="dxa"/>
            <w:tcBorders/>
            <w:shd w:fill="auto" w:val="clear"/>
          </w:tcPr>
          <w:p>
            <w:pPr>
              <w:pStyle w:val="Normal"/>
              <w:spacing w:lineRule="auto" w:line="240" w:before="0" w:after="0"/>
              <w:rPr/>
            </w:pPr>
            <w:r>
              <w:rPr>
                <w:rFonts w:ascii="Times New Roman" w:hAnsi="Times New Roman"/>
                <w:b w:val="false"/>
                <w:bCs w:val="false"/>
                <w:sz w:val="22"/>
                <w:szCs w:val="22"/>
              </w:rPr>
              <w:t>не более 30 дней со дня оповещения жителей муниципального образования о проведении публичных слушаний или общественных обсуждений</w:t>
            </w:r>
          </w:p>
        </w:tc>
        <w:tc>
          <w:tcPr>
            <w:tcW w:w="1711" w:type="dxa"/>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предоставление муниципальной услуги</w:t>
            </w:r>
          </w:p>
        </w:tc>
        <w:tc>
          <w:tcPr>
            <w:tcW w:w="1979"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266"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c>
          <w:tcPr>
            <w:tcW w:w="1965"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r>
      <w:tr>
        <w:trPr/>
        <w:tc>
          <w:tcPr>
            <w:tcW w:w="14561" w:type="dxa"/>
            <w:gridSpan w:val="7"/>
            <w:tcBorders/>
            <w:shd w:fill="auto" w:val="clear"/>
          </w:tcPr>
          <w:p>
            <w:pPr>
              <w:pStyle w:val="Normal"/>
              <w:numPr>
                <w:ilvl w:val="0"/>
                <w:numId w:val="3"/>
              </w:numPr>
              <w:spacing w:lineRule="auto" w:line="240" w:before="0" w:after="0"/>
              <w:contextualSpacing/>
              <w:jc w:val="center"/>
              <w:rPr/>
            </w:pPr>
            <w:r>
              <w:rPr>
                <w:rFonts w:ascii="Times New Roman" w:hAnsi="Times New Roman"/>
                <w:b w:val="false"/>
                <w:bCs w:val="false"/>
                <w:sz w:val="22"/>
                <w:szCs w:val="22"/>
              </w:rPr>
              <w:t>Принятие решения</w:t>
            </w:r>
          </w:p>
          <w:p>
            <w:pPr>
              <w:pStyle w:val="Normal"/>
              <w:spacing w:lineRule="auto" w:line="240" w:before="0" w:after="0"/>
              <w:ind w:left="720" w:hanging="0"/>
              <w:contextualSpacing/>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r>
      <w:tr>
        <w:trPr/>
        <w:tc>
          <w:tcPr>
            <w:tcW w:w="2825" w:type="dxa"/>
            <w:vMerge w:val="restart"/>
            <w:tcBorders/>
            <w:shd w:fill="auto" w:val="clear"/>
          </w:tcPr>
          <w:p>
            <w:pPr>
              <w:pStyle w:val="Normal"/>
              <w:spacing w:lineRule="auto" w:line="240" w:before="0" w:after="0"/>
              <w:rPr/>
            </w:pPr>
            <w:r>
              <w:rPr>
                <w:rFonts w:ascii="Times New Roman" w:hAnsi="Times New Roman"/>
                <w:b w:val="false"/>
                <w:bCs w:val="false"/>
                <w:sz w:val="22"/>
                <w:szCs w:val="22"/>
              </w:rPr>
              <w:t>проект результата предоставления муниципальной услуги</w:t>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Принятие решения о предоставления муниципальной услуги</w:t>
            </w:r>
          </w:p>
        </w:tc>
        <w:tc>
          <w:tcPr>
            <w:tcW w:w="2124" w:type="dxa"/>
            <w:tcBorders/>
            <w:shd w:fill="auto" w:val="clear"/>
          </w:tcPr>
          <w:p>
            <w:pPr>
              <w:pStyle w:val="Normal"/>
              <w:spacing w:lineRule="auto" w:line="240" w:before="0" w:after="0"/>
              <w:rPr/>
            </w:pPr>
            <w:r>
              <w:rPr>
                <w:rFonts w:ascii="Times New Roman" w:hAnsi="Times New Roman"/>
                <w:b w:val="false"/>
                <w:bCs w:val="false"/>
                <w:sz w:val="24"/>
                <w:szCs w:val="24"/>
              </w:rPr>
              <w:t>До 1 часа</w:t>
            </w:r>
          </w:p>
        </w:tc>
        <w:tc>
          <w:tcPr>
            <w:tcW w:w="1711" w:type="dxa"/>
            <w:vMerge w:val="restart"/>
            <w:tcBorders/>
            <w:shd w:fill="auto" w:val="clear"/>
          </w:tcPr>
          <w:p>
            <w:pPr>
              <w:pStyle w:val="Normal"/>
              <w:spacing w:lineRule="auto" w:line="240" w:before="0" w:after="0"/>
              <w:rPr/>
            </w:pPr>
            <w:r>
              <w:rPr>
                <w:rFonts w:ascii="Times New Roman" w:hAnsi="Times New Roman"/>
                <w:b w:val="false"/>
                <w:bCs w:val="false"/>
                <w:sz w:val="22"/>
                <w:szCs w:val="22"/>
              </w:rPr>
              <w:t>должностное лицо Уполномоченного органа, ответственное за предоставление муниципальной услуги;</w:t>
            </w:r>
          </w:p>
          <w:p>
            <w:pPr>
              <w:pStyle w:val="Normal"/>
              <w:spacing w:lineRule="auto" w:line="240" w:before="0" w:after="0"/>
              <w:rPr/>
            </w:pPr>
            <w:r>
              <w:rPr>
                <w:rFonts w:ascii="Times New Roman" w:hAnsi="Times New Roman"/>
                <w:b w:val="false"/>
                <w:bCs w:val="false"/>
                <w:sz w:val="22"/>
                <w:szCs w:val="22"/>
              </w:rPr>
              <w:t>Руководи-тель Уполномо-ченного органа или иное уполномо-ченное им лицо</w:t>
            </w:r>
          </w:p>
        </w:tc>
        <w:tc>
          <w:tcPr>
            <w:tcW w:w="1979" w:type="dxa"/>
            <w:vMerge w:val="restart"/>
            <w:tcBorders/>
            <w:shd w:fill="auto" w:val="clear"/>
          </w:tcPr>
          <w:p>
            <w:pPr>
              <w:pStyle w:val="Normal"/>
              <w:spacing w:lineRule="auto" w:line="240" w:before="0" w:after="0"/>
              <w:rPr/>
            </w:pPr>
            <w:r>
              <w:rPr>
                <w:rFonts w:ascii="Times New Roman" w:hAnsi="Times New Roman"/>
                <w:b w:val="false"/>
                <w:bCs w:val="false"/>
                <w:sz w:val="22"/>
                <w:szCs w:val="22"/>
              </w:rPr>
              <w:t>Уполномоченный орган) / ГИС / ПГС</w:t>
            </w:r>
          </w:p>
        </w:tc>
        <w:tc>
          <w:tcPr>
            <w:tcW w:w="1266" w:type="dxa"/>
            <w:vMerge w:val="restart"/>
            <w:tcBorders/>
            <w:shd w:fill="auto" w:val="clear"/>
          </w:tcPr>
          <w:p>
            <w:pPr>
              <w:pStyle w:val="Normal"/>
              <w:spacing w:lineRule="auto" w:line="240" w:before="0" w:after="0"/>
              <w:rPr/>
            </w:pPr>
            <w:r>
              <w:rPr>
                <w:rFonts w:ascii="Times New Roman" w:hAnsi="Times New Roman"/>
                <w:b w:val="false"/>
                <w:bCs w:val="false"/>
                <w:sz w:val="22"/>
                <w:szCs w:val="22"/>
              </w:rPr>
              <w:t>-</w:t>
            </w:r>
          </w:p>
        </w:tc>
        <w:tc>
          <w:tcPr>
            <w:tcW w:w="1965" w:type="dxa"/>
            <w:vMerge w:val="restart"/>
            <w:tcBorders/>
            <w:shd w:fill="auto" w:val="clear"/>
          </w:tcPr>
          <w:p>
            <w:pPr>
              <w:pStyle w:val="Normal"/>
              <w:spacing w:lineRule="auto" w:line="240" w:before="0" w:after="0"/>
              <w:rPr/>
            </w:pPr>
            <w:r>
              <w:rPr>
                <w:rFonts w:eastAsia="Calibri" w:ascii="Times New Roman" w:hAnsi="Times New Roman"/>
                <w:b w:val="false"/>
                <w:bCs w:val="false"/>
                <w:color w:val="000000"/>
                <w:sz w:val="22"/>
                <w:szCs w:val="22"/>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p>
            <w:pPr>
              <w:pStyle w:val="Normal"/>
              <w:spacing w:lineRule="auto" w:line="240" w:before="0" w:after="0"/>
              <w:rPr>
                <w:rFonts w:ascii="Times New Roman" w:hAnsi="Times New Roman" w:eastAsia="Times New Roman" w:cs="Times New Roman"/>
                <w:b w:val="false"/>
                <w:b w:val="false"/>
                <w:bCs w:val="false"/>
                <w:color w:val="00000A"/>
                <w:sz w:val="22"/>
                <w:szCs w:val="22"/>
                <w:lang w:val="ru-RU" w:eastAsia="ru-RU" w:bidi="ar-SA"/>
              </w:rPr>
            </w:pPr>
            <w:r>
              <w:rPr>
                <w:rFonts w:eastAsia="Times New Roman" w:cs="Times New Roman" w:ascii="Times New Roman" w:hAnsi="Times New Roman"/>
                <w:b w:val="false"/>
                <w:bCs w:val="false"/>
                <w:color w:val="00000A"/>
                <w:sz w:val="22"/>
                <w:szCs w:val="22"/>
                <w:lang w:val="ru-RU" w:eastAsia="ru-RU" w:bidi="ar-SA"/>
              </w:rPr>
            </w:r>
          </w:p>
        </w:tc>
      </w:tr>
      <w:tr>
        <w:trPr/>
        <w:tc>
          <w:tcPr>
            <w:tcW w:w="2825"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2691" w:type="dxa"/>
            <w:tcBorders/>
            <w:shd w:fill="auto" w:val="clear"/>
          </w:tcPr>
          <w:p>
            <w:pPr>
              <w:pStyle w:val="Normal"/>
              <w:spacing w:lineRule="auto" w:line="240" w:before="0" w:after="0"/>
              <w:rPr/>
            </w:pPr>
            <w:r>
              <w:rPr>
                <w:rFonts w:ascii="Times New Roman" w:hAnsi="Times New Roman"/>
                <w:b w:val="false"/>
                <w:bCs w:val="false"/>
                <w:sz w:val="22"/>
                <w:szCs w:val="22"/>
              </w:rPr>
              <w:t>Формирование решения о предоставлении муниципальной  услуги</w:t>
            </w:r>
          </w:p>
        </w:tc>
        <w:tc>
          <w:tcPr>
            <w:tcW w:w="2124" w:type="dxa"/>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1711"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1979"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1266"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c>
          <w:tcPr>
            <w:tcW w:w="1965" w:type="dxa"/>
            <w:vMerge w:val="continue"/>
            <w:tcBorders/>
            <w:shd w:fill="auto" w:val="clear"/>
          </w:tcPr>
          <w:p>
            <w:pPr>
              <w:pStyle w:val="Normal"/>
              <w:spacing w:lineRule="auto" w:line="240" w:before="0" w:after="0"/>
              <w:rPr>
                <w:rFonts w:ascii="Times New Roman" w:hAnsi="Times New Roman" w:eastAsia="Times New Roman" w:cs="Times New Roman"/>
                <w:b w:val="false"/>
                <w:b w:val="false"/>
                <w:bCs w:val="false"/>
                <w:color w:val="00000A"/>
                <w:sz w:val="24"/>
                <w:szCs w:val="24"/>
                <w:lang w:val="ru-RU" w:eastAsia="ru-RU" w:bidi="ar-SA"/>
              </w:rPr>
            </w:pPr>
            <w:r>
              <w:rPr>
                <w:rFonts w:eastAsia="Times New Roman" w:cs="Times New Roman" w:ascii="Times New Roman" w:hAnsi="Times New Roman"/>
                <w:b w:val="false"/>
                <w:bCs w:val="false"/>
                <w:color w:val="00000A"/>
                <w:sz w:val="24"/>
                <w:szCs w:val="24"/>
                <w:lang w:val="ru-RU" w:eastAsia="ru-RU" w:bidi="ar-SA"/>
              </w:rPr>
            </w:r>
          </w:p>
        </w:tc>
      </w:tr>
    </w:tbl>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rFonts w:ascii="Calibri" w:hAnsi="Calibri" w:eastAsia="Times New Roman" w:cs="Times New Roman"/>
          <w:color w:val="00000A"/>
          <w:sz w:val="22"/>
          <w:szCs w:val="22"/>
          <w:lang w:val="ru-RU" w:eastAsia="ru-RU" w:bidi="ar-SA"/>
        </w:rPr>
      </w:pPr>
      <w:r>
        <w:rPr>
          <w:rFonts w:eastAsia="Times New Roman" w:cs="Times New Roman"/>
          <w:color w:val="00000A"/>
          <w:sz w:val="22"/>
          <w:szCs w:val="22"/>
          <w:lang w:val="ru-RU" w:eastAsia="ru-RU" w:bidi="ar-SA"/>
        </w:rPr>
      </w:r>
    </w:p>
    <w:p>
      <w:pPr>
        <w:pStyle w:val="Normal"/>
        <w:spacing w:before="0" w:after="160"/>
        <w:rPr/>
      </w:pPr>
      <w:r>
        <w:rPr/>
      </w:r>
    </w:p>
    <w:sectPr>
      <w:headerReference w:type="default" r:id="rId9"/>
      <w:footerReference w:type="default" r:id="rId10"/>
      <w:type w:val="nextPage"/>
      <w:pgSz w:orient="landscape" w:w="16838" w:h="11906"/>
      <w:pgMar w:left="1701" w:right="567" w:header="0" w:top="1134" w:footer="0" w:bottom="1134"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swiss"/>
    <w:pitch w:val="variable"/>
  </w:font>
  <w:font w:name="Cambria">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2" w:before="0" w:after="16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52" w:before="0" w:after="16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585" w:hanging="585"/>
      </w:pPr>
    </w:lvl>
    <w:lvl w:ilvl="1">
      <w:start w:val="5"/>
      <w:numFmt w:val="decimal"/>
      <w:lvlText w:val="%1.%2."/>
      <w:lvlJc w:val="left"/>
      <w:pPr>
        <w:ind w:left="720" w:hanging="720"/>
      </w:pPr>
    </w:lvl>
    <w:lvl w:ilvl="2">
      <w:start w:val="1"/>
      <w:numFmt w:val="decimal"/>
      <w:lvlText w:val="%3)"/>
      <w:lvlJc w:val="left"/>
      <w:pPr>
        <w:ind w:left="720" w:hanging="720"/>
      </w:pPr>
      <w:rPr>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Times New Roman"/>
      <w:color w:val="00000A"/>
      <w:sz w:val="22"/>
      <w:szCs w:val="22"/>
      <w:lang w:val="ru-RU" w:eastAsia="ru-RU" w:bidi="ar-SA"/>
    </w:rPr>
  </w:style>
  <w:style w:type="paragraph" w:styleId="1">
    <w:name w:val="Heading 1"/>
    <w:basedOn w:val="Style19"/>
    <w:link w:val="Heading1Char1"/>
    <w:uiPriority w:val="99"/>
    <w:qFormat/>
    <w:pPr>
      <w:keepLines/>
      <w:ind w:left="10" w:right="65" w:hanging="10"/>
      <w:jc w:val="center"/>
      <w:outlineLvl w:val="0"/>
    </w:pPr>
    <w:rPr>
      <w:rFonts w:ascii="Times New Roman" w:hAnsi="Times New Roman" w:cs="Times New Roman"/>
      <w:b/>
      <w:color w:val="000000"/>
      <w:sz w:val="22"/>
      <w:szCs w:val="22"/>
    </w:rPr>
  </w:style>
  <w:style w:type="paragraph" w:styleId="2">
    <w:name w:val="Heading 2"/>
    <w:basedOn w:val="Style19"/>
    <w:link w:val="Heading2Char"/>
    <w:uiPriority w:val="99"/>
    <w:qFormat/>
    <w:rsid w:val="00b3450d"/>
    <w:pPr>
      <w:outlineLvl w:val="1"/>
    </w:pPr>
    <w:rPr/>
  </w:style>
  <w:style w:type="paragraph" w:styleId="3">
    <w:name w:val="Heading 3"/>
    <w:basedOn w:val="Style19"/>
    <w:link w:val="Heading3Char"/>
    <w:uiPriority w:val="99"/>
    <w:qFormat/>
    <w:rsid w:val="00b3450d"/>
    <w:pPr>
      <w:outlineLvl w:val="2"/>
    </w:pPr>
    <w:rPr/>
  </w:style>
  <w:style w:type="paragraph" w:styleId="6">
    <w:name w:val="Heading 6"/>
    <w:basedOn w:val="Normal"/>
    <w:next w:val="Normal"/>
    <w:qFormat/>
    <w:pPr>
      <w:spacing w:before="240" w:after="60"/>
      <w:outlineLvl w:val="5"/>
    </w:pPr>
    <w:rPr>
      <w:b/>
      <w:bCs/>
      <w:sz w:val="22"/>
      <w:szCs w:val="2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
    <w:qFormat/>
    <w:rsid w:val="008607ff"/>
    <w:rPr>
      <w:rFonts w:ascii="Cambria" w:hAnsi="Cambria" w:eastAsia="" w:cs="" w:asciiTheme="majorHAnsi" w:cstheme="majorBidi" w:eastAsiaTheme="majorEastAsia" w:hAnsiTheme="majorHAnsi"/>
      <w:b/>
      <w:bCs/>
      <w:color w:val="00000A"/>
      <w:sz w:val="32"/>
      <w:szCs w:val="32"/>
    </w:rPr>
  </w:style>
  <w:style w:type="character" w:styleId="Heading2Char" w:customStyle="1">
    <w:name w:val="Heading 2 Char"/>
    <w:basedOn w:val="DefaultParagraphFont"/>
    <w:link w:val="Heading2"/>
    <w:uiPriority w:val="9"/>
    <w:semiHidden/>
    <w:qFormat/>
    <w:rsid w:val="008607ff"/>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link w:val="Heading3"/>
    <w:uiPriority w:val="9"/>
    <w:semiHidden/>
    <w:qFormat/>
    <w:rsid w:val="008607ff"/>
    <w:rPr>
      <w:rFonts w:ascii="Cambria" w:hAnsi="Cambria" w:eastAsia="" w:cs="" w:asciiTheme="majorHAnsi" w:cstheme="majorBidi" w:eastAsiaTheme="majorEastAsia" w:hAnsiTheme="majorHAnsi"/>
      <w:b/>
      <w:bCs/>
      <w:color w:val="00000A"/>
      <w:sz w:val="26"/>
      <w:szCs w:val="26"/>
    </w:rPr>
  </w:style>
  <w:style w:type="character" w:styleId="Style10" w:customStyle="1">
    <w:name w:val="Верхний колонтитул Знак"/>
    <w:basedOn w:val="DefaultParagraphFont"/>
    <w:uiPriority w:val="99"/>
    <w:qFormat/>
    <w:locked/>
    <w:rPr>
      <w:rFonts w:cs="Times New Roman"/>
    </w:rPr>
  </w:style>
  <w:style w:type="character" w:styleId="Style11" w:customStyle="1">
    <w:name w:val="Нижний колонтитул Знак"/>
    <w:basedOn w:val="DefaultParagraphFont"/>
    <w:uiPriority w:val="99"/>
    <w:qFormat/>
    <w:locked/>
    <w:rPr>
      <w:rFonts w:cs="Times New Roman"/>
    </w:rPr>
  </w:style>
  <w:style w:type="character" w:styleId="Style12" w:customStyle="1">
    <w:name w:val="Интернет-ссылка"/>
    <w:basedOn w:val="DefaultParagraphFont"/>
    <w:uiPriority w:val="99"/>
    <w:rPr>
      <w:rFonts w:cs="Times New Roman"/>
      <w:color w:val="0563C1"/>
      <w:u w:val="single"/>
      <w:lang w:val="zxx" w:eastAsia="zxx" w:bidi="zxx"/>
    </w:rPr>
  </w:style>
  <w:style w:type="character" w:styleId="Style13" w:customStyle="1">
    <w:name w:val="Текст выноски Знак"/>
    <w:basedOn w:val="DefaultParagraphFont"/>
    <w:uiPriority w:val="99"/>
    <w:semiHidden/>
    <w:qFormat/>
    <w:rPr>
      <w:rFonts w:ascii="Segoe UI" w:hAnsi="Segoe UI" w:cs="Segoe UI"/>
      <w:sz w:val="18"/>
      <w:szCs w:val="18"/>
    </w:rPr>
  </w:style>
  <w:style w:type="character" w:styleId="Heading1Char1" w:customStyle="1">
    <w:name w:val="Heading 1 Char1"/>
    <w:basedOn w:val="DefaultParagraphFont"/>
    <w:link w:val="Heading1"/>
    <w:uiPriority w:val="99"/>
    <w:qFormat/>
    <w:locked/>
    <w:rPr>
      <w:rFonts w:ascii="Times New Roman" w:hAnsi="Times New Roman" w:cs="Times New Roman"/>
      <w:b/>
      <w:color w:val="000000"/>
      <w:sz w:val="22"/>
      <w:szCs w:val="22"/>
    </w:rPr>
  </w:style>
  <w:style w:type="character" w:styleId="Annotationreference">
    <w:name w:val="annotation reference"/>
    <w:basedOn w:val="DefaultParagraphFont"/>
    <w:uiPriority w:val="99"/>
    <w:semiHidden/>
    <w:qFormat/>
    <w:rPr>
      <w:rFonts w:cs="Times New Roman"/>
      <w:sz w:val="16"/>
      <w:szCs w:val="16"/>
    </w:rPr>
  </w:style>
  <w:style w:type="character" w:styleId="Style14" w:customStyle="1">
    <w:name w:val="Текст примечания Знак"/>
    <w:basedOn w:val="DefaultParagraphFont"/>
    <w:uiPriority w:val="99"/>
    <w:qFormat/>
    <w:rPr>
      <w:rFonts w:cs="Times New Roman"/>
    </w:rPr>
  </w:style>
  <w:style w:type="character" w:styleId="Style15" w:customStyle="1">
    <w:name w:val="Тема примечания Знак"/>
    <w:basedOn w:val="Style14"/>
    <w:uiPriority w:val="99"/>
    <w:semiHidden/>
    <w:qFormat/>
    <w:rPr>
      <w:b/>
      <w:bCs/>
    </w:rPr>
  </w:style>
  <w:style w:type="character" w:styleId="ListLabel1" w:customStyle="1">
    <w:name w:val="ListLabel 1"/>
    <w:uiPriority w:val="99"/>
    <w:qFormat/>
    <w:rsid w:val="00b3450d"/>
    <w:rPr/>
  </w:style>
  <w:style w:type="character" w:styleId="ListLabel2" w:customStyle="1">
    <w:name w:val="ListLabel 2"/>
    <w:uiPriority w:val="99"/>
    <w:qFormat/>
    <w:rsid w:val="00b3450d"/>
    <w:rPr>
      <w:color w:val="00000A"/>
    </w:rPr>
  </w:style>
  <w:style w:type="character" w:styleId="Style16" w:customStyle="1">
    <w:name w:val="Цветовое выделение для Текст"/>
    <w:uiPriority w:val="99"/>
    <w:qFormat/>
    <w:rsid w:val="00b3450d"/>
    <w:rPr>
      <w:sz w:val="24"/>
    </w:rPr>
  </w:style>
  <w:style w:type="character" w:styleId="WW8Num7z0" w:customStyle="1">
    <w:name w:val="WW8Num7z0"/>
    <w:uiPriority w:val="99"/>
    <w:qFormat/>
    <w:rsid w:val="00b3450d"/>
    <w:rPr/>
  </w:style>
  <w:style w:type="character" w:styleId="WW8Num7z1" w:customStyle="1">
    <w:name w:val="WW8Num7z1"/>
    <w:uiPriority w:val="99"/>
    <w:qFormat/>
    <w:rsid w:val="00b3450d"/>
    <w:rPr>
      <w:color w:val="000000"/>
    </w:rPr>
  </w:style>
  <w:style w:type="character" w:styleId="WW8Num9z0" w:customStyle="1">
    <w:name w:val="WW8Num9z0"/>
    <w:uiPriority w:val="99"/>
    <w:qFormat/>
    <w:rsid w:val="00b3450d"/>
    <w:rPr/>
  </w:style>
  <w:style w:type="character" w:styleId="WW8Num9z1" w:customStyle="1">
    <w:name w:val="WW8Num9z1"/>
    <w:uiPriority w:val="99"/>
    <w:qFormat/>
    <w:rsid w:val="00b3450d"/>
    <w:rPr>
      <w:sz w:val="28"/>
    </w:rPr>
  </w:style>
  <w:style w:type="character" w:styleId="Style17" w:customStyle="1">
    <w:name w:val="Посещённая гиперссылка"/>
    <w:uiPriority w:val="99"/>
    <w:rsid w:val="00b3450d"/>
    <w:rPr>
      <w:color w:val="800080"/>
      <w:u w:val="single"/>
      <w:lang w:val="zxx" w:eastAsia="zxx" w:bidi="zxx"/>
    </w:rPr>
  </w:style>
  <w:style w:type="character" w:styleId="ListLabel3" w:customStyle="1">
    <w:name w:val="ListLabel 3"/>
    <w:uiPriority w:val="99"/>
    <w:qFormat/>
    <w:rsid w:val="00b3450d"/>
    <w:rPr>
      <w:rFonts w:ascii="Times New Roman" w:hAnsi="Times New Roman"/>
      <w:sz w:val="24"/>
    </w:rPr>
  </w:style>
  <w:style w:type="character" w:styleId="ListLabel4" w:customStyle="1">
    <w:name w:val="ListLabel 4"/>
    <w:uiPriority w:val="99"/>
    <w:qFormat/>
    <w:rsid w:val="00b3450d"/>
    <w:rPr>
      <w:sz w:val="24"/>
    </w:rPr>
  </w:style>
  <w:style w:type="character" w:styleId="BodyTextChar" w:customStyle="1">
    <w:name w:val="Body Text Char"/>
    <w:basedOn w:val="DefaultParagraphFont"/>
    <w:link w:val="BodyText"/>
    <w:uiPriority w:val="99"/>
    <w:semiHidden/>
    <w:qFormat/>
    <w:rsid w:val="008607ff"/>
    <w:rPr>
      <w:rFonts w:cs="Times New Roman"/>
      <w:color w:val="00000A"/>
    </w:rPr>
  </w:style>
  <w:style w:type="character" w:styleId="TitleChar" w:customStyle="1">
    <w:name w:val="Title Char"/>
    <w:basedOn w:val="DefaultParagraphFont"/>
    <w:link w:val="Title"/>
    <w:uiPriority w:val="10"/>
    <w:qFormat/>
    <w:rsid w:val="008607ff"/>
    <w:rPr>
      <w:rFonts w:ascii="Cambria" w:hAnsi="Cambria" w:eastAsia="" w:cs="" w:asciiTheme="majorHAnsi" w:cstheme="majorBidi" w:eastAsiaTheme="majorEastAsia" w:hAnsiTheme="majorHAnsi"/>
      <w:b/>
      <w:bCs/>
      <w:color w:val="00000A"/>
      <w:sz w:val="32"/>
      <w:szCs w:val="32"/>
    </w:rPr>
  </w:style>
  <w:style w:type="character" w:styleId="HeaderChar" w:customStyle="1">
    <w:name w:val="Header Char"/>
    <w:basedOn w:val="DefaultParagraphFont"/>
    <w:link w:val="Header"/>
    <w:uiPriority w:val="99"/>
    <w:semiHidden/>
    <w:qFormat/>
    <w:rsid w:val="008607ff"/>
    <w:rPr>
      <w:rFonts w:cs="Times New Roman"/>
      <w:color w:val="00000A"/>
    </w:rPr>
  </w:style>
  <w:style w:type="character" w:styleId="FooterChar" w:customStyle="1">
    <w:name w:val="Footer Char"/>
    <w:basedOn w:val="DefaultParagraphFont"/>
    <w:link w:val="Footer"/>
    <w:uiPriority w:val="99"/>
    <w:semiHidden/>
    <w:qFormat/>
    <w:rsid w:val="008607ff"/>
    <w:rPr>
      <w:rFonts w:cs="Times New Roman"/>
      <w:color w:val="00000A"/>
    </w:rPr>
  </w:style>
  <w:style w:type="character" w:styleId="BalloonTextChar" w:customStyle="1">
    <w:name w:val="Balloon Text Char"/>
    <w:basedOn w:val="DefaultParagraphFont"/>
    <w:link w:val="BalloonText"/>
    <w:uiPriority w:val="99"/>
    <w:semiHidden/>
    <w:qFormat/>
    <w:rsid w:val="008607ff"/>
    <w:rPr>
      <w:rFonts w:ascii="Times New Roman" w:hAnsi="Times New Roman" w:cs="Times New Roman"/>
      <w:color w:val="00000A"/>
      <w:sz w:val="0"/>
      <w:szCs w:val="0"/>
    </w:rPr>
  </w:style>
  <w:style w:type="character" w:styleId="CommentTextChar" w:customStyle="1">
    <w:name w:val="Comment Text Char"/>
    <w:basedOn w:val="DefaultParagraphFont"/>
    <w:link w:val="CommentText"/>
    <w:uiPriority w:val="99"/>
    <w:semiHidden/>
    <w:qFormat/>
    <w:rsid w:val="008607ff"/>
    <w:rPr>
      <w:rFonts w:cs="Times New Roman"/>
      <w:color w:val="00000A"/>
      <w:sz w:val="20"/>
      <w:szCs w:val="20"/>
    </w:rPr>
  </w:style>
  <w:style w:type="character" w:styleId="CommentSubjectChar" w:customStyle="1">
    <w:name w:val="Comment Subject Char"/>
    <w:basedOn w:val="CommentTextChar"/>
    <w:link w:val="CommentSubject"/>
    <w:uiPriority w:val="99"/>
    <w:semiHidden/>
    <w:qFormat/>
    <w:rsid w:val="008607ff"/>
    <w:rPr>
      <w:b/>
      <w:bCs/>
    </w:rPr>
  </w:style>
  <w:style w:type="character" w:styleId="SubtitleChar" w:customStyle="1">
    <w:name w:val="Subtitle Char"/>
    <w:basedOn w:val="DefaultParagraphFont"/>
    <w:link w:val="Subtitle"/>
    <w:uiPriority w:val="11"/>
    <w:qFormat/>
    <w:rsid w:val="008607ff"/>
    <w:rPr>
      <w:rFonts w:ascii="Cambria" w:hAnsi="Cambria" w:eastAsia="" w:cs="" w:asciiTheme="majorHAnsi" w:cstheme="majorBidi" w:eastAsiaTheme="majorEastAsia" w:hAnsiTheme="majorHAnsi"/>
      <w:color w:val="00000A"/>
      <w:sz w:val="24"/>
      <w:szCs w:val="24"/>
    </w:rPr>
  </w:style>
  <w:style w:type="character" w:styleId="WW8Num18z0">
    <w:name w:val="WW8Num18z0"/>
    <w:qFormat/>
    <w:rPr>
      <w:rFonts w:ascii="Times New Roman" w:hAnsi="Times New Roman" w:cs="Times New Roman"/>
      <w:b w:val="false"/>
      <w:i w:val="false"/>
      <w:caps w:val="false"/>
      <w:smallCaps w:val="false"/>
      <w:strike w:val="false"/>
      <w:dstrike w:val="false"/>
      <w:outline w:val="false"/>
      <w:shadow w:val="false"/>
      <w:vanish w:val="false"/>
      <w:color w:val="000000"/>
      <w:spacing w:val="0"/>
      <w:position w:val="0"/>
      <w:sz w:val="26"/>
      <w:sz w:val="26"/>
      <w:vertAlign w:val="baseline"/>
    </w:rPr>
  </w:style>
  <w:style w:type="character" w:styleId="WW8Num18z1">
    <w:name w:val="WW8Num18z1"/>
    <w:qFormat/>
    <w:rPr>
      <w:rFonts w:ascii="Times New Roman" w:hAnsi="Times New Roman" w:cs="Times New Roman"/>
      <w:b w:val="false"/>
      <w:i w:val="false"/>
      <w:caps w:val="false"/>
      <w:smallCaps w:val="false"/>
      <w:strike w:val="false"/>
      <w:dstrike w:val="false"/>
      <w:outline w:val="false"/>
      <w:shadow w:val="false"/>
      <w:vanish w:val="false"/>
      <w:color w:val="000000"/>
      <w:position w:val="0"/>
      <w:sz w:val="26"/>
      <w:sz w:val="26"/>
      <w:vertAlign w:val="baseline"/>
    </w:rPr>
  </w:style>
  <w:style w:type="character" w:styleId="WW8Num18z3">
    <w:name w:val="WW8Num18z3"/>
    <w:qFormat/>
    <w:rPr>
      <w:rFonts w:ascii="Times New Roman" w:hAnsi="Times New Roman" w:cs="Times New Roman"/>
      <w:b w:val="false"/>
      <w:i w:val="false"/>
      <w:caps w:val="false"/>
      <w:smallCaps w:val="false"/>
      <w:strike w:val="false"/>
      <w:dstrike w:val="false"/>
      <w:outline w:val="false"/>
      <w:shadow w:val="false"/>
      <w:vanish w:val="false"/>
      <w:position w:val="0"/>
      <w:sz w:val="26"/>
      <w:sz w:val="26"/>
      <w:vertAlign w:val="baseline"/>
    </w:rPr>
  </w:style>
  <w:style w:type="character" w:styleId="WW8Num18z4">
    <w:name w:val="WW8Num18z4"/>
    <w:qFormat/>
    <w:rPr>
      <w:rFonts w:ascii="Times New Roman" w:hAnsi="Times New Roman" w:cs="Times New Roman"/>
      <w:b w:val="false"/>
      <w:i w:val="false"/>
      <w:caps w:val="false"/>
      <w:smallCaps w:val="false"/>
      <w:strike w:val="false"/>
      <w:dstrike w:val="false"/>
      <w:outline w:val="false"/>
      <w:shadow w:val="false"/>
      <w:vanish w:val="false"/>
      <w:color w:val="000000"/>
      <w:position w:val="0"/>
      <w:sz w:val="24"/>
      <w:sz w:val="24"/>
      <w:szCs w:val="24"/>
      <w:vertAlign w:val="baseline"/>
    </w:rPr>
  </w:style>
  <w:style w:type="character" w:styleId="WW8Num18z6">
    <w:name w:val="WW8Num18z6"/>
    <w:qFormat/>
    <w:rPr>
      <w:rFonts w:ascii="Courier New" w:hAnsi="Courier New" w:cs="Courier New"/>
      <w:caps w:val="false"/>
      <w:smallCaps w:val="false"/>
      <w:strike w:val="false"/>
      <w:dstrike w:val="false"/>
      <w:outline w:val="false"/>
      <w:shadow w:val="false"/>
      <w:vanish w:val="false"/>
      <w:position w:val="0"/>
      <w:sz w:val="22"/>
      <w:sz w:val="22"/>
      <w:vertAlign w:val="baseline"/>
    </w:rPr>
  </w:style>
  <w:style w:type="character" w:styleId="WW8Num18z7">
    <w:name w:val="WW8Num18z7"/>
    <w:qFormat/>
    <w:rPr/>
  </w:style>
  <w:style w:type="character" w:styleId="WW8Num19z0">
    <w:name w:val="WW8Num19z0"/>
    <w:qFormat/>
    <w:rPr/>
  </w:style>
  <w:style w:type="character" w:styleId="WW8Num19z1">
    <w:name w:val="WW8Num19z1"/>
    <w:qFormat/>
    <w:rPr/>
  </w:style>
  <w:style w:type="character" w:styleId="WW8Num19z2">
    <w:name w:val="WW8Num19z2"/>
    <w:qFormat/>
    <w:rPr>
      <w:rFonts w:ascii="Times New Roman" w:hAnsi="Times New Roman" w:eastAsia="Times New Roman" w:cs="Times New Roman"/>
      <w:color w:val="000000"/>
      <w:sz w:val="24"/>
      <w:szCs w:val="24"/>
      <w:lang w:eastAsia="en-US"/>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ListLabel5">
    <w:name w:val="ListLabel 5"/>
    <w:qFormat/>
    <w:rPr>
      <w:b w:val="false"/>
      <w:i w:val="false"/>
      <w:caps w:val="false"/>
      <w:smallCaps w:val="false"/>
      <w:strike w:val="false"/>
      <w:dstrike w:val="false"/>
      <w:outline w:val="false"/>
      <w:shadow w:val="false"/>
      <w:vanish w:val="false"/>
      <w:spacing w:val="0"/>
      <w:position w:val="0"/>
      <w:sz w:val="24"/>
      <w:sz w:val="24"/>
      <w:vertAlign w:val="baseline"/>
    </w:rPr>
  </w:style>
  <w:style w:type="character" w:styleId="ListLabel6">
    <w:name w:val="ListLabel 6"/>
    <w:qFormat/>
    <w:rPr>
      <w:b w:val="false"/>
      <w:i w:val="false"/>
      <w:caps w:val="false"/>
      <w:smallCaps w:val="false"/>
      <w:strike w:val="false"/>
      <w:dstrike w:val="false"/>
      <w:outline w:val="false"/>
      <w:shadow w:val="false"/>
      <w:vanish w:val="false"/>
      <w:position w:val="0"/>
      <w:sz w:val="26"/>
      <w:sz w:val="26"/>
      <w:vertAlign w:val="baseline"/>
    </w:rPr>
  </w:style>
  <w:style w:type="character" w:styleId="ListLabel7">
    <w:name w:val="ListLabel 7"/>
    <w:qFormat/>
    <w:rPr>
      <w:b w:val="false"/>
      <w:i w:val="false"/>
      <w:caps w:val="false"/>
      <w:smallCaps w:val="false"/>
      <w:strike w:val="false"/>
      <w:dstrike w:val="false"/>
      <w:outline w:val="false"/>
      <w:shadow w:val="false"/>
      <w:vanish w:val="false"/>
      <w:position w:val="0"/>
      <w:sz w:val="24"/>
      <w:sz w:val="24"/>
      <w:szCs w:val="24"/>
      <w:vertAlign w:val="baseline"/>
    </w:rPr>
  </w:style>
  <w:style w:type="character" w:styleId="ListLabel8">
    <w:name w:val="ListLabel 8"/>
    <w:qFormat/>
    <w:rPr>
      <w:rFonts w:cs="Courier New"/>
      <w:caps w:val="false"/>
      <w:smallCaps w:val="false"/>
      <w:strike w:val="false"/>
      <w:dstrike w:val="false"/>
      <w:outline w:val="false"/>
      <w:shadow w:val="false"/>
      <w:vanish w:val="false"/>
      <w:position w:val="0"/>
      <w:sz w:val="22"/>
      <w:sz w:val="22"/>
      <w:vertAlign w:val="baseline"/>
    </w:rPr>
  </w:style>
  <w:style w:type="character" w:styleId="ListLabel9">
    <w:name w:val="ListLabel 9"/>
    <w:qFormat/>
    <w:rPr>
      <w:sz w:val="24"/>
      <w:szCs w:val="24"/>
    </w:rPr>
  </w:style>
  <w:style w:type="character" w:styleId="Style18">
    <w:name w:val="Гипертекстовая ссылка"/>
    <w:qFormat/>
    <w:rPr>
      <w:b w:val="false"/>
      <w:color w:val="106BBE"/>
    </w:rPr>
  </w:style>
  <w:style w:type="character" w:styleId="ListLabel10">
    <w:name w:val="ListLabel 10"/>
    <w:qFormat/>
    <w:rPr>
      <w:sz w:val="24"/>
      <w:szCs w:val="24"/>
    </w:rPr>
  </w:style>
  <w:style w:type="character" w:styleId="ListLabel11">
    <w:name w:val="ListLabel 11"/>
    <w:qFormat/>
    <w:rPr>
      <w:sz w:val="24"/>
      <w:szCs w:val="24"/>
    </w:rPr>
  </w:style>
  <w:style w:type="character" w:styleId="ListLabel12">
    <w:name w:val="ListLabel 12"/>
    <w:qFormat/>
    <w:rPr>
      <w:sz w:val="24"/>
      <w:szCs w:val="24"/>
    </w:rPr>
  </w:style>
  <w:style w:type="paragraph" w:styleId="Style19" w:customStyle="1">
    <w:name w:val="Заголовок"/>
    <w:basedOn w:val="Normal"/>
    <w:next w:val="Style20"/>
    <w:uiPriority w:val="99"/>
    <w:qFormat/>
    <w:rsid w:val="00b3450d"/>
    <w:pPr>
      <w:keepNext/>
      <w:spacing w:before="240" w:after="120"/>
    </w:pPr>
    <w:rPr>
      <w:rFonts w:ascii="Liberation Sans" w:hAnsi="Liberation Sans" w:eastAsia="Microsoft YaHei" w:cs="Mangal"/>
      <w:sz w:val="28"/>
      <w:szCs w:val="28"/>
    </w:rPr>
  </w:style>
  <w:style w:type="paragraph" w:styleId="Style20">
    <w:name w:val="Body Text"/>
    <w:basedOn w:val="Normal"/>
    <w:link w:val="BodyTextChar"/>
    <w:uiPriority w:val="99"/>
    <w:rsid w:val="00b3450d"/>
    <w:pPr>
      <w:spacing w:lineRule="auto" w:line="288" w:before="0" w:after="140"/>
    </w:pPr>
    <w:rPr/>
  </w:style>
  <w:style w:type="paragraph" w:styleId="Style21">
    <w:name w:val="List"/>
    <w:basedOn w:val="Style20"/>
    <w:uiPriority w:val="99"/>
    <w:rsid w:val="00b3450d"/>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customStyle="1">
    <w:name w:val="Title"/>
    <w:basedOn w:val="Style19"/>
    <w:uiPriority w:val="99"/>
    <w:qFormat/>
    <w:rsid w:val="00b3450d"/>
    <w:pPr>
      <w:suppressLineNumbers/>
      <w:spacing w:before="120" w:after="120"/>
    </w:pPr>
    <w:rPr>
      <w:rFonts w:cs="Mangal"/>
      <w:i/>
      <w:iCs/>
      <w:sz w:val="24"/>
      <w:szCs w:val="24"/>
    </w:rPr>
  </w:style>
  <w:style w:type="paragraph" w:styleId="Index1">
    <w:name w:val="index 1"/>
    <w:basedOn w:val="Normal"/>
    <w:next w:val="Normal"/>
    <w:autoRedefine/>
    <w:uiPriority w:val="99"/>
    <w:semiHidden/>
    <w:qFormat/>
    <w:pPr>
      <w:ind w:left="220" w:hanging="220"/>
    </w:pPr>
    <w:rPr/>
  </w:style>
  <w:style w:type="paragraph" w:styleId="Indexheading">
    <w:name w:val="index heading"/>
    <w:basedOn w:val="Normal"/>
    <w:uiPriority w:val="99"/>
    <w:qFormat/>
    <w:rsid w:val="00b3450d"/>
    <w:pPr>
      <w:suppressLineNumbers/>
    </w:pPr>
    <w:rPr>
      <w:rFonts w:cs="Mangal"/>
    </w:rPr>
  </w:style>
  <w:style w:type="paragraph" w:styleId="ConsPlusNormal" w:customStyle="1">
    <w:name w:val="ConsPlusNormal"/>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Nonformat" w:customStyle="1">
    <w:name w:val="ConsPlusNonformat"/>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Title" w:customStyle="1">
    <w:name w:val="ConsPlusTitle"/>
    <w:uiPriority w:val="99"/>
    <w:qFormat/>
    <w:pPr>
      <w:widowControl w:val="false"/>
      <w:suppressAutoHyphens w:val="true"/>
      <w:bidi w:val="0"/>
      <w:jc w:val="left"/>
    </w:pPr>
    <w:rPr>
      <w:rFonts w:ascii="Arial" w:hAnsi="Arial" w:eastAsia="Times New Roman" w:cs="Arial"/>
      <w:b/>
      <w:bCs/>
      <w:color w:val="00000A"/>
      <w:sz w:val="24"/>
      <w:szCs w:val="24"/>
      <w:lang w:val="ru-RU" w:eastAsia="ru-RU" w:bidi="ar-SA"/>
    </w:rPr>
  </w:style>
  <w:style w:type="paragraph" w:styleId="ConsPlusCell" w:customStyle="1">
    <w:name w:val="ConsPlusCell"/>
    <w:uiPriority w:val="99"/>
    <w:qFormat/>
    <w:pPr>
      <w:widowControl w:val="false"/>
      <w:suppressAutoHyphens w:val="true"/>
      <w:bidi w:val="0"/>
      <w:jc w:val="left"/>
    </w:pPr>
    <w:rPr>
      <w:rFonts w:ascii="Courier New" w:hAnsi="Courier New" w:eastAsia="Times New Roman" w:cs="Courier New"/>
      <w:color w:val="00000A"/>
      <w:sz w:val="22"/>
      <w:szCs w:val="20"/>
      <w:lang w:val="ru-RU" w:eastAsia="ru-RU" w:bidi="ar-SA"/>
    </w:rPr>
  </w:style>
  <w:style w:type="paragraph" w:styleId="ConsPlusDocList" w:customStyle="1">
    <w:name w:val="ConsPlusDocList"/>
    <w:uiPriority w:val="99"/>
    <w:qFormat/>
    <w:pPr>
      <w:widowControl w:val="false"/>
      <w:suppressAutoHyphens w:val="true"/>
      <w:bidi w:val="0"/>
      <w:jc w:val="left"/>
    </w:pPr>
    <w:rPr>
      <w:rFonts w:ascii="Tahoma" w:hAnsi="Tahoma" w:eastAsia="Times New Roman" w:cs="Tahoma"/>
      <w:color w:val="00000A"/>
      <w:sz w:val="18"/>
      <w:szCs w:val="18"/>
      <w:lang w:val="ru-RU" w:eastAsia="ru-RU" w:bidi="ar-SA"/>
    </w:rPr>
  </w:style>
  <w:style w:type="paragraph" w:styleId="ConsPlusTitlePage" w:customStyle="1">
    <w:name w:val="ConsPlusTitlePage"/>
    <w:uiPriority w:val="99"/>
    <w:qFormat/>
    <w:pPr>
      <w:widowControl w:val="false"/>
      <w:suppressAutoHyphens w:val="true"/>
      <w:bidi w:val="0"/>
      <w:jc w:val="left"/>
    </w:pPr>
    <w:rPr>
      <w:rFonts w:ascii="Tahoma" w:hAnsi="Tahoma" w:eastAsia="Times New Roman" w:cs="Tahoma"/>
      <w:color w:val="00000A"/>
      <w:sz w:val="24"/>
      <w:szCs w:val="24"/>
      <w:lang w:val="ru-RU" w:eastAsia="ru-RU" w:bidi="ar-SA"/>
    </w:rPr>
  </w:style>
  <w:style w:type="paragraph" w:styleId="ConsPlusJurTerm" w:customStyle="1">
    <w:name w:val="ConsPlusJurTerm"/>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 w:customStyle="1">
    <w:name w:val="ConsPlusTextList"/>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ConsPlusTextList1" w:customStyle="1">
    <w:name w:val="ConsPlusTextList1"/>
    <w:uiPriority w:val="99"/>
    <w:qFormat/>
    <w:pPr>
      <w:widowControl w:val="false"/>
      <w:suppressAutoHyphens w:val="true"/>
      <w:bidi w:val="0"/>
      <w:jc w:val="left"/>
    </w:pPr>
    <w:rPr>
      <w:rFonts w:ascii="Times New Roman" w:hAnsi="Times New Roman" w:eastAsia="Times New Roman" w:cs="Times New Roman"/>
      <w:color w:val="00000A"/>
      <w:sz w:val="24"/>
      <w:szCs w:val="24"/>
      <w:lang w:val="ru-RU" w:eastAsia="ru-RU" w:bidi="ar-SA"/>
    </w:rPr>
  </w:style>
  <w:style w:type="paragraph" w:styleId="Style25">
    <w:name w:val="Header"/>
    <w:basedOn w:val="Normal"/>
    <w:link w:val="HeaderChar"/>
    <w:uiPriority w:val="99"/>
    <w:pPr>
      <w:tabs>
        <w:tab w:val="center" w:pos="4677" w:leader="none"/>
        <w:tab w:val="right" w:pos="9355" w:leader="none"/>
      </w:tabs>
    </w:pPr>
    <w:rPr/>
  </w:style>
  <w:style w:type="paragraph" w:styleId="Style26">
    <w:name w:val="Footer"/>
    <w:basedOn w:val="Normal"/>
    <w:link w:val="FooterChar"/>
    <w:uiPriority w:val="99"/>
    <w:pPr>
      <w:tabs>
        <w:tab w:val="center" w:pos="4677" w:leader="none"/>
        <w:tab w:val="right" w:pos="9355" w:leader="none"/>
      </w:tabs>
    </w:pPr>
    <w:rPr/>
  </w:style>
  <w:style w:type="paragraph" w:styleId="BalloonText">
    <w:name w:val="Balloon Text"/>
    <w:basedOn w:val="Normal"/>
    <w:link w:val="BalloonTextChar"/>
    <w:uiPriority w:val="99"/>
    <w:semiHidden/>
    <w:qFormat/>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qFormat/>
    <w:pPr>
      <w:spacing w:lineRule="auto" w:line="240"/>
    </w:pPr>
    <w:rPr>
      <w:sz w:val="20"/>
      <w:szCs w:val="20"/>
    </w:rPr>
  </w:style>
  <w:style w:type="paragraph" w:styleId="Annotationsubject">
    <w:name w:val="annotation subject"/>
    <w:basedOn w:val="Annotationtext"/>
    <w:link w:val="CommentSubjectChar"/>
    <w:uiPriority w:val="99"/>
    <w:semiHidden/>
    <w:qFormat/>
    <w:pPr/>
    <w:rPr>
      <w:b/>
      <w:bCs/>
    </w:rPr>
  </w:style>
  <w:style w:type="paragraph" w:styleId="Revision">
    <w:name w:val="Revision"/>
    <w:uiPriority w:val="99"/>
    <w:semiHidden/>
    <w:qFormat/>
    <w:pPr>
      <w:widowControl/>
      <w:suppressAutoHyphens w:val="true"/>
      <w:bidi w:val="0"/>
      <w:jc w:val="left"/>
    </w:pPr>
    <w:rPr>
      <w:rFonts w:ascii="Calibri" w:hAnsi="Calibri" w:eastAsia="Times New Roman" w:cs="Times New Roman"/>
      <w:color w:val="00000A"/>
      <w:sz w:val="22"/>
      <w:szCs w:val="22"/>
      <w:lang w:val="ru-RU" w:eastAsia="ru-RU" w:bidi="ar-SA"/>
    </w:rPr>
  </w:style>
  <w:style w:type="paragraph" w:styleId="Style27">
    <w:name w:val="Subtitle"/>
    <w:basedOn w:val="Normal"/>
    <w:link w:val="SubtitleChar"/>
    <w:uiPriority w:val="99"/>
    <w:qFormat/>
    <w:rsid w:val="00b3450d"/>
    <w:pPr>
      <w:jc w:val="center"/>
    </w:pPr>
    <w:rPr>
      <w:b/>
      <w:bCs/>
      <w:sz w:val="36"/>
      <w:szCs w:val="36"/>
    </w:rPr>
  </w:style>
  <w:style w:type="paragraph" w:styleId="Style28" w:customStyle="1">
    <w:name w:val="Содержимое таблицы"/>
    <w:basedOn w:val="Normal"/>
    <w:uiPriority w:val="99"/>
    <w:qFormat/>
    <w:rsid w:val="00b3450d"/>
    <w:pPr/>
    <w:rPr/>
  </w:style>
  <w:style w:type="paragraph" w:styleId="Style29" w:customStyle="1">
    <w:name w:val="Заголовок таблицы"/>
    <w:basedOn w:val="Style28"/>
    <w:uiPriority w:val="99"/>
    <w:qFormat/>
    <w:rsid w:val="00b3450d"/>
    <w:pPr/>
    <w:rPr/>
  </w:style>
  <w:style w:type="paragraph" w:styleId="Style30" w:customStyle="1">
    <w:name w:val="Блочная цитата"/>
    <w:basedOn w:val="Normal"/>
    <w:uiPriority w:val="99"/>
    <w:qFormat/>
    <w:rsid w:val="00b3450d"/>
    <w:pPr/>
    <w:rPr/>
  </w:style>
  <w:style w:type="paragraph" w:styleId="Style31" w:customStyle="1">
    <w:name w:val="Текст в заданном формате"/>
    <w:basedOn w:val="Normal"/>
    <w:uiPriority w:val="99"/>
    <w:qFormat/>
    <w:rsid w:val="00b3450d"/>
    <w:pPr/>
    <w:rPr/>
  </w:style>
  <w:style w:type="paragraph" w:styleId="11">
    <w:name w:val="Стиль приложения_1)"/>
    <w:basedOn w:val="Normal"/>
    <w:qFormat/>
    <w:pPr>
      <w:spacing w:lineRule="auto" w:line="240" w:before="0" w:after="0"/>
      <w:jc w:val="both"/>
    </w:pPr>
    <w:rPr>
      <w:rFonts w:ascii="Times New Roman" w:hAnsi="Times New Roman" w:eastAsia="Times New Roman" w:cs="Times New Roman"/>
      <w:sz w:val="26"/>
      <w:szCs w:val="20"/>
    </w:rPr>
  </w:style>
  <w:style w:type="numbering" w:styleId="NoList" w:default="1">
    <w:name w:val="No List"/>
    <w:uiPriority w:val="99"/>
    <w:semiHidden/>
    <w:unhideWhenUsed/>
    <w:qFormat/>
  </w:style>
  <w:style w:type="numbering" w:styleId="WW8Num18">
    <w:name w:val="WW8Num18"/>
    <w:qFormat/>
  </w:style>
  <w:style w:type="numbering" w:styleId="WW8Num19">
    <w:name w:val="WW8Num19"/>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image" Target="media/image2.png"/><Relationship Id="rId5" Type="http://schemas.openxmlformats.org/officeDocument/2006/relationships/hyperlink" Target="mailto:kolpash@tomsk.gov.ru" TargetMode="External"/><Relationship Id="rId6" Type="http://schemas.openxmlformats.org/officeDocument/2006/relationships/hyperlink" Target="mailto:kolpash@tomsk.gov.r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44013</TotalTime>
  <Application>LibreOffice/5.3.3.2$Windows_X86_64 LibreOffice_project/3d9a8b4b4e538a85e0782bd6c2d430bafe583448</Application>
  <Pages>23</Pages>
  <Words>6277</Words>
  <Characters>49265</Characters>
  <CharactersWithSpaces>55992</CharactersWithSpaces>
  <Paragraphs>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2022-01-12T05:16:00Z</dcterms:created>
  <dc:creator>Рожкова Елена Анатольевна</dc:creator>
  <dc:description/>
  <dc:language>ru-RU</dc:language>
  <cp:lastModifiedBy/>
  <cp:lastPrinted>2022-08-17T11:03:22Z</cp:lastPrinted>
  <dcterms:modified xsi:type="dcterms:W3CDTF">2022-08-19T11:34:06Z</dcterms:modified>
  <cp:revision>272</cp:revision>
  <dc:subject/>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cp:coreProperties>
</file>